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color w:val="000000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Государственное бюджетное профессиональное образовательное учреждение Самарской области </w:t>
      </w:r>
    </w:p>
    <w:p>
      <w:pPr>
        <w:pStyle w:val="Normal"/>
        <w:spacing w:lineRule="auto" w:line="240" w:before="0" w:after="0"/>
        <w:contextualSpacing/>
        <w:jc w:val="center"/>
        <w:rPr>
          <w:color w:val="000000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«Сызранский медико-гуманитарный колледж»</w:t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color w:val="000000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Методическая разработка  внеклассного занятия</w:t>
      </w:r>
    </w:p>
    <w:p>
      <w:pPr>
        <w:pStyle w:val="Normal"/>
        <w:spacing w:lineRule="auto" w:line="240" w:before="0" w:after="0"/>
        <w:contextualSpacing/>
        <w:jc w:val="center"/>
        <w:rPr>
          <w:color w:val="000000"/>
        </w:rPr>
      </w:pPr>
      <w:r>
        <w:rPr>
          <w:rFonts w:eastAsia="Calibri" w:cs="Times New Roman" w:ascii="Times New Roman" w:hAnsi="Times New Roman"/>
          <w:b/>
          <w:color w:val="000000" w:themeColor="text1"/>
          <w:sz w:val="28"/>
          <w:szCs w:val="28"/>
        </w:rPr>
        <w:t>КВИЗ-ИГРА</w:t>
      </w:r>
    </w:p>
    <w:p>
      <w:pPr>
        <w:pStyle w:val="Normal"/>
        <w:spacing w:lineRule="auto" w:line="240" w:before="0" w:after="0"/>
        <w:contextualSpacing/>
        <w:jc w:val="center"/>
        <w:rPr/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«</w:t>
      </w:r>
      <w:r>
        <w:rPr>
          <w:rFonts w:eastAsia="Calibri" w:cs="Times New Roman" w:ascii="Times New Roman" w:hAnsi="Times New Roman"/>
          <w:b/>
          <w:color w:val="000000" w:themeColor="text1"/>
          <w:kern w:val="0"/>
          <w:sz w:val="28"/>
          <w:szCs w:val="28"/>
          <w:lang w:val="ru-RU" w:eastAsia="en-US" w:bidi="ar-SA"/>
        </w:rPr>
        <w:t>ФИНАНСОВАЯ БЕЗОПАСНОСТЬ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»</w:t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color w:val="000000" w:themeColor="text1"/>
          <w:sz w:val="28"/>
          <w:szCs w:val="28"/>
        </w:rPr>
      </w:pPr>
      <w:r>
        <w:rPr>
          <w:rFonts w:eastAsia="Calibri"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both"/>
        <w:rPr>
          <w:color w:val="000000"/>
        </w:rPr>
      </w:pPr>
      <w:r>
        <w:rPr/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/>
      </w:r>
    </w:p>
    <w:p>
      <w:pPr>
        <w:pStyle w:val="Normal"/>
        <w:widowControl w:val="false"/>
        <w:spacing w:lineRule="auto" w:line="240" w:before="0" w:after="0"/>
        <w:contextualSpacing/>
        <w:rPr>
          <w:rFonts w:ascii="Times New Roman" w:hAnsi="Times New Roman" w:eastAsia="Calibri" w:cs="Times New Roman"/>
          <w:color w:val="000000" w:themeColor="text1"/>
          <w:sz w:val="28"/>
          <w:szCs w:val="28"/>
        </w:rPr>
      </w:pPr>
      <w:r>
        <w:rPr>
          <w:rFonts w:eastAsia="Calibri"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contextualSpacing/>
        <w:rPr>
          <w:color w:val="000000"/>
        </w:rPr>
      </w:pPr>
      <w:r>
        <w:rPr>
          <w:rFonts w:eastAsia="Calibri" w:cs="Times New Roman" w:ascii="Times New Roman" w:hAnsi="Times New Roman"/>
          <w:color w:val="000000" w:themeColor="text1"/>
          <w:sz w:val="28"/>
          <w:szCs w:val="28"/>
        </w:rPr>
        <w:t>Авторы</w:t>
      </w:r>
      <w:r>
        <w:rPr>
          <w:rFonts w:cs="Times New Roman" w:ascii="Times New Roman" w:hAnsi="Times New Roman"/>
          <w:color w:val="000000" w:themeColor="text1"/>
          <w:sz w:val="28"/>
          <w:szCs w:val="28"/>
        </w:rPr>
        <w:t>: Нугаева Венера Рамазановна, преподаватель ГБПОУ «СМГК»</w:t>
      </w:r>
    </w:p>
    <w:p>
      <w:pPr>
        <w:pStyle w:val="Normal"/>
        <w:widowControl w:val="false"/>
        <w:spacing w:lineRule="auto" w:line="240" w:before="0" w:after="0"/>
        <w:contextualSpacing/>
        <w:rPr>
          <w:color w:val="000000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            </w:t>
      </w:r>
    </w:p>
    <w:p>
      <w:pPr>
        <w:pStyle w:val="Normal"/>
        <w:widowControl w:val="false"/>
        <w:spacing w:lineRule="auto" w:line="240" w:before="0" w:after="0"/>
        <w:ind w:left="567" w:firstLine="57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i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i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i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i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i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i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i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i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i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i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i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i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i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i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i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i w:val="false"/>
          <w:i w:val="false"/>
          <w:iCs w:val="false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i w:val="false"/>
          <w:iCs w:val="false"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i w:val="false"/>
          <w:i w:val="false"/>
          <w:iCs w:val="false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i w:val="false"/>
          <w:iCs w:val="false"/>
          <w:color w:val="000000" w:themeColor="text1"/>
          <w:sz w:val="28"/>
          <w:szCs w:val="28"/>
        </w:rPr>
        <w:t>Сызрань, 2024</w:t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i w:val="false"/>
          <w:i w:val="false"/>
          <w:iCs w:val="false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i w:val="false"/>
          <w:iCs w:val="false"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i/>
          <w:i/>
          <w:color w:val="000000" w:themeColor="text1"/>
          <w:sz w:val="28"/>
          <w:szCs w:val="28"/>
          <w:lang w:val="en-US"/>
        </w:rPr>
      </w:pPr>
      <w:r>
        <w:rPr>
          <w:rFonts w:cs="Times New Roman" w:ascii="Times New Roman" w:hAnsi="Times New Roman"/>
          <w:i/>
          <w:color w:val="000000" w:themeColor="text1"/>
          <w:sz w:val="28"/>
          <w:szCs w:val="28"/>
          <w:lang w:val="en-US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i/>
          <w:i/>
          <w:color w:val="000000" w:themeColor="text1"/>
          <w:sz w:val="28"/>
          <w:szCs w:val="28"/>
          <w:lang w:val="en-US"/>
        </w:rPr>
      </w:pPr>
      <w:r>
        <w:rPr>
          <w:rFonts w:cs="Times New Roman" w:ascii="Times New Roman" w:hAnsi="Times New Roman"/>
          <w:i/>
          <w:color w:val="000000" w:themeColor="text1"/>
          <w:sz w:val="28"/>
          <w:szCs w:val="28"/>
          <w:lang w:val="en-US"/>
        </w:rPr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Обоснование выбора (актуальность) темы воспитательного мероприятия</w:t>
      </w:r>
    </w:p>
    <w:p>
      <w:pPr>
        <w:pStyle w:val="Normal"/>
        <w:spacing w:lineRule="auto" w:line="240" w:before="0" w:after="0"/>
        <w:ind w:firstLine="680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Повышение финансовой грамотности населения является актуальной проблемой  нашего общества. Необходимость повышения финансовой грамотности молодёжи – одна из приоритетных задач государственной политики.  Практически каждый день мы сталкиваемся с теми или иными видами мошенничества: на улице,в магазинах,в Сети. К сожалению, многие семьи не владеют базовыми знаниями об институтах и инструментах финансового рынка, не могут обеспечить личную финансовую устойчивость (особенно в периоды экономических кризисов), зато нередко необоснованно рассчитывают на помощь и поддержку государства в случае финансовых потерь. А ведь благосостояние человека во многом зависит от умения рационально управлять своими финансами, различать рискованные и нерискованные финансовые операции. Дефицит финансовой грамотности не позволяет большинству российских граждан эффективно распоряжаться своими доходами и сбережениями, правильно оценивать возможные финансовые риски. Они часто становятся жертвами финансового мошенничества.</w:t>
      </w:r>
    </w:p>
    <w:p>
      <w:pPr>
        <w:pStyle w:val="Normal"/>
        <w:spacing w:lineRule="auto" w:line="240" w:before="0" w:after="0"/>
        <w:ind w:firstLine="680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Цели формирования  финансовой грамотности обучающихся  определяются  как развитие познавательной и социальной активности, усвоение навыков делового общения и управленческой деятельности.</w:t>
      </w:r>
    </w:p>
    <w:p>
      <w:pPr>
        <w:pStyle w:val="Normal"/>
        <w:spacing w:lineRule="auto" w:line="240" w:before="0" w:after="0"/>
        <w:ind w:firstLine="680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На данном внеклассном мероприятии важно сформировать  у обучающихся понимание  того, что необходимо обезопасить  свое финансовое благополучие.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center"/>
        <w:rPr>
          <w:color w:val="000000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  <w:t xml:space="preserve">План-конспект </w:t>
      </w:r>
      <w:r>
        <w:rPr>
          <w:rFonts w:eastAsia="Calibri" w:cs="Times New Roman" w:ascii="Times New Roman" w:hAnsi="Times New Roman"/>
          <w:b/>
          <w:color w:val="000000"/>
          <w:sz w:val="28"/>
          <w:szCs w:val="28"/>
        </w:rPr>
        <w:t>внеклассного мероприятия</w:t>
      </w:r>
    </w:p>
    <w:p>
      <w:pPr>
        <w:pStyle w:val="Normal"/>
        <w:spacing w:lineRule="auto" w:line="240" w:before="0" w:after="0"/>
        <w:contextualSpacing/>
        <w:jc w:val="center"/>
        <w:rPr>
          <w:color w:val="000000"/>
        </w:rPr>
      </w:pPr>
      <w:r>
        <w:rPr>
          <w:rFonts w:eastAsia="Calibri" w:cs="Times New Roman" w:ascii="Times New Roman" w:hAnsi="Times New Roman"/>
          <w:b/>
          <w:color w:val="000000"/>
          <w:sz w:val="28"/>
          <w:szCs w:val="28"/>
        </w:rPr>
        <w:t>квиз-игра</w:t>
      </w:r>
      <w:r>
        <w:rPr>
          <w:rFonts w:cs="Times New Roman" w:ascii="Times New Roman" w:hAnsi="Times New Roman"/>
          <w:b/>
          <w:color w:val="000000"/>
          <w:sz w:val="28"/>
          <w:szCs w:val="28"/>
        </w:rPr>
        <w:t xml:space="preserve">  «Финансовая безопасность»</w:t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b/>
          <w:color w:val="000000"/>
        </w:rPr>
      </w:pPr>
      <w:r>
        <w:rPr>
          <w:rFonts w:cs="Times New Roman" w:ascii="Times New Roman" w:hAnsi="Times New Roman"/>
          <w:b/>
          <w:color w:val="000000"/>
        </w:rPr>
      </w:r>
    </w:p>
    <w:p>
      <w:pPr>
        <w:pStyle w:val="Normal"/>
        <w:spacing w:lineRule="auto" w:line="240" w:before="0" w:after="0"/>
        <w:contextualSpacing/>
        <w:rPr>
          <w:color w:val="000000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  <w:t>1. Цель и задачи мероприятия</w:t>
      </w:r>
    </w:p>
    <w:p>
      <w:pPr>
        <w:pStyle w:val="NormalWeb"/>
        <w:shd w:val="clear" w:color="auto" w:fill="FFFFFF"/>
        <w:spacing w:beforeAutospacing="0" w:before="280" w:afterAutospacing="0" w:after="0"/>
        <w:ind w:firstLine="737"/>
        <w:contextualSpacing/>
        <w:jc w:val="both"/>
        <w:rPr/>
      </w:pPr>
      <w:r>
        <w:rPr>
          <w:rFonts w:cs="Arial"/>
          <w:color w:val="000000"/>
          <w:sz w:val="28"/>
          <w:szCs w:val="28"/>
        </w:rPr>
        <w:t>Цель проведения:</w:t>
      </w:r>
      <w:r>
        <w:rPr>
          <w:rFonts w:cs="Arial"/>
          <w:color w:val="000000"/>
          <w:spacing w:val="-1"/>
          <w:sz w:val="28"/>
          <w:szCs w:val="28"/>
        </w:rPr>
        <w:t xml:space="preserve"> </w:t>
      </w:r>
      <w:r>
        <w:rPr>
          <w:rFonts w:cs="Arial"/>
          <w:color w:val="000000"/>
          <w:sz w:val="28"/>
          <w:szCs w:val="28"/>
        </w:rPr>
        <w:t>создание</w:t>
      </w:r>
      <w:r>
        <w:rPr>
          <w:rFonts w:cs="Arial"/>
          <w:color w:val="000000"/>
          <w:spacing w:val="-1"/>
          <w:sz w:val="28"/>
          <w:szCs w:val="28"/>
        </w:rPr>
        <w:t xml:space="preserve"> </w:t>
      </w:r>
      <w:r>
        <w:rPr>
          <w:rFonts w:cs="Arial"/>
          <w:color w:val="000000"/>
          <w:sz w:val="28"/>
          <w:szCs w:val="28"/>
        </w:rPr>
        <w:t>условий</w:t>
      </w:r>
      <w:r>
        <w:rPr>
          <w:rFonts w:cs="Arial"/>
          <w:color w:val="000000"/>
          <w:spacing w:val="-1"/>
          <w:sz w:val="28"/>
          <w:szCs w:val="28"/>
        </w:rPr>
        <w:t xml:space="preserve"> </w:t>
      </w:r>
      <w:r>
        <w:rPr>
          <w:rFonts w:cs="Arial"/>
          <w:color w:val="000000"/>
          <w:sz w:val="28"/>
          <w:szCs w:val="28"/>
        </w:rPr>
        <w:t>для</w:t>
      </w:r>
      <w:r>
        <w:rPr>
          <w:rFonts w:cs="Arial"/>
          <w:color w:val="000000"/>
          <w:spacing w:val="-2"/>
          <w:sz w:val="28"/>
          <w:szCs w:val="28"/>
        </w:rPr>
        <w:t xml:space="preserve"> </w:t>
      </w:r>
      <w:r>
        <w:rPr>
          <w:rFonts w:cs="Arial"/>
          <w:color w:val="000000"/>
          <w:sz w:val="28"/>
          <w:szCs w:val="28"/>
        </w:rPr>
        <w:t>формирования</w:t>
      </w:r>
      <w:r>
        <w:rPr>
          <w:rFonts w:cs="Arial"/>
          <w:color w:val="000000"/>
          <w:spacing w:val="-2"/>
          <w:sz w:val="28"/>
          <w:szCs w:val="28"/>
        </w:rPr>
        <w:t xml:space="preserve"> </w:t>
      </w:r>
      <w:r>
        <w:rPr>
          <w:rFonts w:cs="Arial"/>
          <w:color w:val="000000"/>
          <w:sz w:val="28"/>
          <w:szCs w:val="28"/>
        </w:rPr>
        <w:t>у</w:t>
      </w:r>
      <w:r>
        <w:rPr>
          <w:rFonts w:cs="Arial"/>
          <w:color w:val="000000"/>
          <w:spacing w:val="-4"/>
          <w:sz w:val="28"/>
          <w:szCs w:val="28"/>
        </w:rPr>
        <w:t xml:space="preserve"> </w:t>
      </w:r>
      <w:r>
        <w:rPr>
          <w:rFonts w:cs="Arial"/>
          <w:color w:val="000000"/>
          <w:sz w:val="28"/>
          <w:szCs w:val="28"/>
        </w:rPr>
        <w:t>обучающихся</w:t>
      </w:r>
      <w:r>
        <w:rPr>
          <w:rFonts w:cs="Arial"/>
          <w:color w:val="000000"/>
          <w:spacing w:val="-2"/>
          <w:sz w:val="28"/>
          <w:szCs w:val="28"/>
        </w:rPr>
        <w:t xml:space="preserve"> </w:t>
      </w:r>
      <w:r>
        <w:rPr>
          <w:rFonts w:cs="Arial"/>
          <w:color w:val="000000"/>
          <w:sz w:val="28"/>
          <w:szCs w:val="28"/>
        </w:rPr>
        <w:t>базовых</w:t>
      </w:r>
      <w:r>
        <w:rPr>
          <w:rFonts w:cs="Arial"/>
          <w:color w:val="000000"/>
          <w:spacing w:val="-3"/>
          <w:sz w:val="28"/>
          <w:szCs w:val="28"/>
        </w:rPr>
        <w:t xml:space="preserve"> </w:t>
      </w:r>
      <w:r>
        <w:rPr>
          <w:rFonts w:cs="Arial"/>
          <w:color w:val="000000"/>
          <w:sz w:val="28"/>
          <w:szCs w:val="28"/>
        </w:rPr>
        <w:t>представлений</w:t>
      </w:r>
      <w:r>
        <w:rPr>
          <w:rFonts w:cs="Arial"/>
          <w:color w:val="000000"/>
          <w:spacing w:val="-1"/>
          <w:sz w:val="28"/>
          <w:szCs w:val="28"/>
        </w:rPr>
        <w:t xml:space="preserve"> </w:t>
      </w:r>
      <w:r>
        <w:rPr>
          <w:rFonts w:cs="Arial"/>
          <w:color w:val="000000"/>
          <w:sz w:val="28"/>
          <w:szCs w:val="28"/>
        </w:rPr>
        <w:t>об</w:t>
      </w:r>
      <w:r>
        <w:rPr>
          <w:rFonts w:cs="Arial"/>
          <w:color w:val="000000"/>
          <w:spacing w:val="-1"/>
          <w:sz w:val="28"/>
          <w:szCs w:val="28"/>
        </w:rPr>
        <w:t xml:space="preserve"> </w:t>
      </w:r>
      <w:r>
        <w:rPr>
          <w:rFonts w:cs="Arial"/>
          <w:color w:val="000000"/>
          <w:sz w:val="28"/>
          <w:szCs w:val="28"/>
        </w:rPr>
        <w:t>основах</w:t>
      </w:r>
      <w:r>
        <w:rPr>
          <w:rFonts w:cs="Arial"/>
          <w:color w:val="000000"/>
          <w:spacing w:val="-3"/>
          <w:sz w:val="28"/>
          <w:szCs w:val="28"/>
        </w:rPr>
        <w:t xml:space="preserve"> </w:t>
      </w:r>
      <w:r>
        <w:rPr>
          <w:rFonts w:cs="Arial"/>
          <w:color w:val="000000"/>
          <w:sz w:val="28"/>
          <w:szCs w:val="28"/>
        </w:rPr>
        <w:t>финансовой</w:t>
      </w:r>
      <w:r>
        <w:rPr>
          <w:rFonts w:cs="Arial"/>
          <w:color w:val="000000"/>
          <w:spacing w:val="-1"/>
          <w:sz w:val="28"/>
          <w:szCs w:val="28"/>
        </w:rPr>
        <w:t xml:space="preserve"> </w:t>
      </w:r>
      <w:r>
        <w:rPr>
          <w:rFonts w:cs="Arial"/>
          <w:color w:val="000000"/>
          <w:sz w:val="28"/>
          <w:szCs w:val="28"/>
        </w:rPr>
        <w:t>безопасности, ф</w:t>
      </w:r>
      <w:r>
        <w:rPr>
          <w:rStyle w:val="Strong"/>
          <w:b w:val="false"/>
          <w:bCs w:val="false"/>
          <w:color w:val="000000"/>
          <w:sz w:val="28"/>
          <w:szCs w:val="28"/>
        </w:rPr>
        <w:t>ормирования финансово грамотного поведения обучающихся как необходимого условия повышения уровня и качества жизни.</w:t>
      </w:r>
    </w:p>
    <w:p>
      <w:pPr>
        <w:pStyle w:val="NormalWeb"/>
        <w:shd w:val="clear" w:color="auto" w:fill="FFFFFF"/>
        <w:spacing w:beforeAutospacing="0" w:before="280" w:afterAutospacing="0" w:after="0"/>
        <w:ind w:firstLine="737"/>
        <w:contextualSpacing/>
        <w:jc w:val="both"/>
        <w:rPr/>
      </w:pPr>
      <w:r>
        <w:rPr>
          <w:rStyle w:val="Strong"/>
          <w:b w:val="false"/>
          <w:bCs w:val="false"/>
          <w:color w:val="000000"/>
          <w:sz w:val="28"/>
          <w:szCs w:val="28"/>
        </w:rPr>
        <w:t xml:space="preserve"> </w:t>
      </w:r>
      <w:r>
        <w:rPr>
          <w:rStyle w:val="Strong"/>
          <w:b w:val="false"/>
          <w:bCs w:val="false"/>
          <w:color w:val="000000"/>
          <w:sz w:val="28"/>
          <w:szCs w:val="28"/>
        </w:rPr>
        <w:t>Интеллектуальное соревнование между командами направлено на финансовое просвещение обучающихся. Оптимальной аудиторией являются обучающиеся старших классов общеобразовательных организаций, обучающиеся   профессиональных образовательных организаций.</w:t>
      </w:r>
    </w:p>
    <w:p>
      <w:pPr>
        <w:pStyle w:val="Normal"/>
        <w:shd w:val="clear" w:color="auto" w:fill="FFFFFF"/>
        <w:spacing w:lineRule="auto" w:line="240" w:before="0" w:after="0"/>
        <w:ind w:firstLine="709"/>
        <w:contextualSpacing/>
        <w:jc w:val="both"/>
        <w:rPr/>
      </w:pPr>
      <w:r>
        <w:rPr>
          <w:rStyle w:val="Strong"/>
          <w:rFonts w:cs="Times New Roman" w:ascii="Times New Roman" w:hAnsi="Times New Roman"/>
          <w:b w:val="false"/>
          <w:bCs w:val="false"/>
          <w:color w:val="000000"/>
          <w:sz w:val="28"/>
          <w:szCs w:val="28"/>
        </w:rPr>
        <w:t>Формат игры предполагает активную роль ведущего, использование презентации. Для создания соответствующей атмосферы рекомендуется предусмотреть музыкальное сопровождение.</w:t>
      </w:r>
    </w:p>
    <w:p>
      <w:pPr>
        <w:pStyle w:val="NormalWeb"/>
        <w:shd w:val="clear" w:color="auto" w:fill="FFFFFF"/>
        <w:spacing w:beforeAutospacing="0" w:before="280" w:afterAutospacing="0" w:after="0"/>
        <w:ind w:firstLine="737"/>
        <w:contextualSpacing/>
        <w:jc w:val="both"/>
        <w:rPr/>
      </w:pPr>
      <w:r>
        <w:rPr>
          <w:rStyle w:val="Strong"/>
          <w:b w:val="false"/>
          <w:bCs w:val="false"/>
          <w:color w:val="000000"/>
          <w:sz w:val="28"/>
          <w:szCs w:val="28"/>
          <w:lang w:eastAsia="en-US"/>
        </w:rPr>
        <w:t>З</w:t>
      </w:r>
      <w:bookmarkStart w:id="0" w:name="_Toc67834873"/>
      <w:r>
        <w:rPr>
          <w:rStyle w:val="Strong"/>
          <w:b w:val="false"/>
          <w:bCs w:val="false"/>
          <w:color w:val="000000"/>
          <w:sz w:val="28"/>
          <w:szCs w:val="28"/>
        </w:rPr>
        <w:t>адачи</w:t>
      </w:r>
      <w:bookmarkEnd w:id="0"/>
      <w:r>
        <w:rPr>
          <w:rStyle w:val="Strong"/>
          <w:b w:val="false"/>
          <w:bCs w:val="false"/>
          <w:color w:val="000000"/>
          <w:sz w:val="28"/>
          <w:szCs w:val="28"/>
        </w:rPr>
        <w:t>:</w:t>
      </w:r>
    </w:p>
    <w:p>
      <w:pPr>
        <w:pStyle w:val="NormalWeb"/>
        <w:shd w:val="clear" w:color="auto" w:fill="FFFFFF"/>
        <w:spacing w:beforeAutospacing="0" w:before="280" w:afterAutospacing="0" w:after="0"/>
        <w:ind w:firstLine="737"/>
        <w:contextualSpacing/>
        <w:jc w:val="both"/>
        <w:rPr>
          <w:color w:val="000000"/>
        </w:rPr>
      </w:pPr>
      <w:r>
        <w:rPr>
          <w:color w:val="000000"/>
          <w:sz w:val="28"/>
          <w:szCs w:val="28"/>
        </w:rPr>
        <w:t>Образовательные: сформировать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убежденность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обучающихся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том,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финансовая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грамотность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финансовая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безопасность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 личная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(семейная)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государственная–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основа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финансового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благополучия; закрепить у обучающихся знания о видах финансового мошенничества, познакомить с практическими примерами основных видов финансового мошенничества, а также с основными общими признаками, указывающими на риск финансового мошенничества;</w:t>
      </w:r>
    </w:p>
    <w:p>
      <w:pPr>
        <w:pStyle w:val="NormalWeb"/>
        <w:shd w:val="clear" w:color="auto" w:fill="FFFFFF"/>
        <w:spacing w:beforeAutospacing="0" w:before="280" w:afterAutospacing="0" w:after="0"/>
        <w:ind w:firstLine="737"/>
        <w:contextualSpacing/>
        <w:jc w:val="both"/>
        <w:rPr>
          <w:color w:val="000000"/>
        </w:rPr>
      </w:pPr>
      <w:r>
        <w:rPr>
          <w:color w:val="000000"/>
          <w:sz w:val="28"/>
          <w:szCs w:val="28"/>
        </w:rPr>
        <w:t>Развивающие: формирование у обучающихся алгоритмов грамотного финансового поведения в ситуациях, связанных с риском мошенничества, развитие у них аналитического и логического мышления, умения применить полученные знания в жизни; развитие коммуникативных компетенций (умение работать в команде)</w:t>
      </w:r>
    </w:p>
    <w:p>
      <w:pPr>
        <w:pStyle w:val="NormalWeb"/>
        <w:shd w:val="clear" w:color="auto" w:fill="FFFFFF"/>
        <w:spacing w:beforeAutospacing="0" w:before="280" w:afterAutospacing="0" w:after="0"/>
        <w:ind w:firstLine="737"/>
        <w:contextualSpacing/>
        <w:jc w:val="both"/>
        <w:rPr>
          <w:color w:val="000000"/>
        </w:rPr>
      </w:pPr>
      <w:r>
        <w:rPr>
          <w:color w:val="000000"/>
          <w:sz w:val="28"/>
          <w:szCs w:val="28"/>
        </w:rPr>
        <w:t>Воспитательные: формирование критического отношения обучающихся к предлагаемым возможностям, связанным с их капиталом, воспитание финансово грамотного, отвечающего за свои решения человека; воспитание чувства личной ответственности за распоряжение своими финансами и за возможные последствия необдуманного рискованного финансового поведения.</w:t>
      </w:r>
    </w:p>
    <w:p>
      <w:pPr>
        <w:pStyle w:val="NormalWeb"/>
        <w:shd w:val="clear" w:color="auto" w:fill="FFFFFF"/>
        <w:spacing w:beforeAutospacing="0" w:before="280" w:afterAutospacing="0" w:after="0"/>
        <w:ind w:firstLine="737"/>
        <w:contextualSpacing/>
        <w:jc w:val="both"/>
        <w:rPr>
          <w:color w:val="000000"/>
        </w:rPr>
      </w:pPr>
      <w:bookmarkStart w:id="1" w:name="_Toc67834874"/>
      <w:r>
        <w:rPr>
          <w:color w:val="000000"/>
          <w:sz w:val="28"/>
          <w:szCs w:val="28"/>
        </w:rPr>
        <w:t xml:space="preserve">Ожидаемые результаты </w:t>
      </w:r>
      <w:bookmarkEnd w:id="1"/>
    </w:p>
    <w:p>
      <w:pPr>
        <w:pStyle w:val="NormalWeb"/>
        <w:shd w:val="clear" w:color="auto" w:fill="FFFFFF"/>
        <w:spacing w:beforeAutospacing="0" w:before="280" w:afterAutospacing="0" w:after="0"/>
        <w:ind w:firstLine="737"/>
        <w:contextualSpacing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Предметные: закрепление понятий финансовое мошенничество, личная информация, формы мошенничества, финансовые риски (злоупотребление доверием, риск финансового жульничества, риск финансовых пирамид), телефонное и </w:t>
      </w:r>
      <w:r>
        <w:rPr>
          <w:color w:val="000000"/>
          <w:sz w:val="28"/>
          <w:szCs w:val="28"/>
          <w:lang w:val="en-US"/>
        </w:rPr>
        <w:t>sms</w:t>
      </w:r>
      <w:r>
        <w:rPr>
          <w:color w:val="000000"/>
          <w:sz w:val="28"/>
          <w:szCs w:val="28"/>
        </w:rPr>
        <w:t>-мошенничество, фишинг,  скимминг, мошенничество в социальных сетях.</w:t>
      </w:r>
    </w:p>
    <w:p>
      <w:pPr>
        <w:pStyle w:val="NormalWeb"/>
        <w:shd w:val="clear" w:color="auto" w:fill="FFFFFF"/>
        <w:spacing w:beforeAutospacing="0" w:before="280" w:afterAutospacing="0" w:after="0"/>
        <w:ind w:firstLine="737"/>
        <w:contextualSpacing/>
        <w:jc w:val="both"/>
        <w:rPr>
          <w:color w:val="000000"/>
        </w:rPr>
      </w:pPr>
      <w:r>
        <w:rPr>
          <w:color w:val="000000"/>
          <w:sz w:val="28"/>
          <w:szCs w:val="28"/>
        </w:rPr>
        <w:t>Метапредметные: формирование умения критически относится к различным «выгодным» финансовым ситуациям; формирование умения применять знания правил безопасного финансового поведения в жизненных ситуациях; развитие коммуникативных компетенций (умения работать в команде.</w:t>
      </w:r>
    </w:p>
    <w:p>
      <w:pPr>
        <w:pStyle w:val="NormalWeb"/>
        <w:shd w:val="clear" w:color="auto" w:fill="FFFFFF"/>
        <w:spacing w:beforeAutospacing="0" w:before="280" w:afterAutospacing="0" w:after="0"/>
        <w:ind w:firstLine="737"/>
        <w:contextualSpacing/>
        <w:jc w:val="both"/>
        <w:rPr>
          <w:color w:val="000000"/>
        </w:rPr>
      </w:pPr>
      <w:r>
        <w:rPr>
          <w:color w:val="000000"/>
          <w:sz w:val="28"/>
          <w:szCs w:val="28"/>
        </w:rPr>
        <w:t>Личностные: формирование финансовой культуры; формирование грамотной поведенческой установки применительно к ситуациям, сопряженным с риском финансового мошенничества; формирование понимания возможности минимизации финансовых рисков при соблюдении элементарных правил финансовой безопасности, знать алгоритм действий в типичных ситуациях, связанных с возможным финансовым мошенничеством (в том числе, как минимизировать последствия, в частности, в каких случаях и куда о факте мошенничества заявлять).</w:t>
      </w:r>
    </w:p>
    <w:p>
      <w:pPr>
        <w:pStyle w:val="NormalWeb"/>
        <w:shd w:val="clear" w:color="auto" w:fill="FFFFFF"/>
        <w:spacing w:beforeAutospacing="0" w:before="280" w:afterAutospacing="0" w:after="0"/>
        <w:ind w:firstLine="737"/>
        <w:contextualSpacing/>
        <w:jc w:val="both"/>
        <w:rPr>
          <w:color w:val="000000"/>
        </w:rPr>
      </w:pPr>
      <w:r>
        <w:rPr>
          <w:color w:val="000000"/>
          <w:sz w:val="28"/>
          <w:szCs w:val="28"/>
        </w:rPr>
        <w:t>Категория участников: обучающиеся 1 курса</w:t>
      </w:r>
    </w:p>
    <w:p>
      <w:pPr>
        <w:pStyle w:val="Normal"/>
        <w:spacing w:lineRule="auto" w:line="240" w:before="0" w:after="0"/>
        <w:ind w:firstLine="708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Форма проведения, обоснование ее выбора: игровые технологии</w:t>
      </w:r>
    </w:p>
    <w:p>
      <w:pPr>
        <w:pStyle w:val="Normal"/>
        <w:spacing w:lineRule="auto" w:line="240" w:before="0" w:after="0"/>
        <w:ind w:firstLine="708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Ресурсы, необходимые для подготовки и проведения мероприятия (кадровые, методические, материально-технические, информационные и др.):</w:t>
      </w:r>
    </w:p>
    <w:p>
      <w:pPr>
        <w:pStyle w:val="Normal"/>
        <w:spacing w:lineRule="auto" w:line="240" w:before="0" w:after="0"/>
        <w:ind w:firstLine="708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Технические: </w:t>
      </w:r>
      <w:r>
        <w:rPr>
          <w:rFonts w:ascii="Times New Roman" w:hAnsi="Times New Roman"/>
          <w:color w:val="000000"/>
          <w:sz w:val="28"/>
          <w:szCs w:val="28"/>
        </w:rPr>
        <w:t>ноутбук,проектор</w:t>
      </w:r>
      <w:r>
        <w:rPr>
          <w:rFonts w:cs="Times New Roman" w:ascii="Times New Roman" w:hAnsi="Times New Roman"/>
          <w:color w:val="000000"/>
          <w:sz w:val="28"/>
          <w:szCs w:val="28"/>
        </w:rPr>
        <w:t>- экран</w:t>
      </w:r>
    </w:p>
    <w:p>
      <w:pPr>
        <w:pStyle w:val="Normal"/>
        <w:widowControl w:val="false"/>
        <w:spacing w:lineRule="auto" w:line="240" w:before="0" w:after="0"/>
        <w:ind w:firstLine="680"/>
        <w:contextualSpacing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Дидактический материал: </w:t>
      </w:r>
    </w:p>
    <w:p>
      <w:pPr>
        <w:pStyle w:val="Normal"/>
        <w:spacing w:lineRule="auto" w:line="240" w:before="0" w:after="0"/>
        <w:ind w:firstLine="680"/>
        <w:contextualSpacing/>
        <w:jc w:val="both"/>
        <w:rPr>
          <w:color w:val="000000"/>
        </w:rPr>
      </w:pPr>
      <w:r>
        <w:rPr>
          <w:rFonts w:eastAsia="Calibri" w:cs="Times New Roman" w:ascii="Times New Roman" w:hAnsi="Times New Roman"/>
          <w:color w:val="000000"/>
          <w:sz w:val="28"/>
          <w:szCs w:val="28"/>
        </w:rPr>
        <w:t xml:space="preserve">- </w:t>
      </w:r>
      <w:r>
        <w:rPr>
          <w:rFonts w:eastAsia="Calibri" w:cs="Times New Roman" w:ascii="Times New Roman" w:hAnsi="Times New Roman"/>
          <w:bCs/>
          <w:color w:val="000000"/>
          <w:sz w:val="28"/>
          <w:szCs w:val="28"/>
        </w:rPr>
        <w:t>интерактивная презентация;</w:t>
      </w:r>
    </w:p>
    <w:p>
      <w:pPr>
        <w:pStyle w:val="Normal"/>
        <w:spacing w:lineRule="auto" w:line="240" w:before="0" w:after="0"/>
        <w:ind w:firstLine="680"/>
        <w:contextualSpacing/>
        <w:jc w:val="both"/>
        <w:rPr>
          <w:color w:val="000000"/>
        </w:rPr>
      </w:pPr>
      <w:r>
        <w:rPr>
          <w:rFonts w:eastAsia="Calibri" w:cs="Times New Roman" w:ascii="Times New Roman" w:hAnsi="Times New Roman"/>
          <w:bCs/>
          <w:color w:val="000000"/>
          <w:sz w:val="28"/>
          <w:szCs w:val="28"/>
        </w:rPr>
        <w:t>- бланки для ответов</w:t>
      </w:r>
    </w:p>
    <w:p>
      <w:pPr>
        <w:pStyle w:val="Normal"/>
        <w:spacing w:lineRule="auto" w:line="240" w:before="0" w:after="0"/>
        <w:ind w:firstLine="680"/>
        <w:contextualSpacing/>
        <w:jc w:val="both"/>
        <w:rPr>
          <w:color w:val="000000"/>
        </w:rPr>
      </w:pPr>
      <w:r>
        <w:rPr>
          <w:rFonts w:eastAsia="Calibri" w:cs="Times New Roman" w:ascii="Times New Roman" w:hAnsi="Times New Roman"/>
          <w:bCs/>
          <w:color w:val="000000"/>
          <w:sz w:val="28"/>
          <w:szCs w:val="28"/>
        </w:rPr>
        <w:t>Продолжительность игры: до 90 минут</w:t>
      </w:r>
    </w:p>
    <w:p>
      <w:pPr>
        <w:pStyle w:val="Normal"/>
        <w:spacing w:lineRule="auto" w:line="240" w:before="0" w:after="0"/>
        <w:ind w:firstLine="680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Содержательный компонент </w:t>
      </w:r>
      <w:r>
        <w:rPr>
          <w:rFonts w:eastAsia="Calibri" w:cs="Times New Roman" w:ascii="Times New Roman" w:hAnsi="Times New Roman"/>
          <w:color w:val="000000"/>
          <w:sz w:val="28"/>
          <w:szCs w:val="28"/>
        </w:rPr>
        <w:t>внеклассного мероприятия:</w:t>
      </w:r>
    </w:p>
    <w:p>
      <w:pPr>
        <w:pStyle w:val="Normal"/>
        <w:spacing w:lineRule="auto" w:line="240" w:before="0" w:after="0"/>
        <w:ind w:firstLine="680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На данном </w:t>
      </w:r>
      <w:r>
        <w:rPr>
          <w:rFonts w:eastAsia="Calibri" w:cs="Times New Roman" w:ascii="Times New Roman" w:hAnsi="Times New Roman"/>
          <w:color w:val="000000"/>
          <w:sz w:val="28"/>
          <w:szCs w:val="28"/>
        </w:rPr>
        <w:t xml:space="preserve">мероприятии </w:t>
      </w:r>
      <w:r>
        <w:rPr>
          <w:rFonts w:cs="Times New Roman" w:ascii="Times New Roman" w:hAnsi="Times New Roman"/>
          <w:color w:val="000000"/>
          <w:sz w:val="28"/>
          <w:szCs w:val="28"/>
        </w:rPr>
        <w:t>важно сформировать  у обучающихся понимание  того, что необходимо обезопасить  свое финансовое благополучие.</w:t>
      </w:r>
    </w:p>
    <w:p>
      <w:pPr>
        <w:pStyle w:val="Normal"/>
        <w:spacing w:lineRule="auto" w:line="240" w:before="0" w:after="0"/>
        <w:ind w:firstLine="680"/>
        <w:contextualSpacing/>
        <w:jc w:val="both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firstLine="680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  <w:t>2. Этапы игры:</w:t>
      </w:r>
    </w:p>
    <w:p>
      <w:pPr>
        <w:pStyle w:val="Normal"/>
        <w:spacing w:lineRule="auto" w:line="240" w:before="0" w:after="0"/>
        <w:ind w:firstLine="680"/>
        <w:contextualSpacing/>
        <w:jc w:val="both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tbl>
      <w:tblPr>
        <w:tblW w:w="10196" w:type="dxa"/>
        <w:jc w:val="left"/>
        <w:tblInd w:w="1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115"/>
        <w:gridCol w:w="5080"/>
      </w:tblGrid>
      <w:tr>
        <w:trPr/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spacing w:before="0" w:after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Вводная часть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spacing w:before="0" w:after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 минут</w:t>
            </w:r>
          </w:p>
        </w:tc>
      </w:tr>
      <w:tr>
        <w:trPr/>
        <w:tc>
          <w:tcPr>
            <w:tcW w:w="511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spacing w:before="0" w:after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Деление на команды</w:t>
            </w:r>
          </w:p>
        </w:tc>
        <w:tc>
          <w:tcPr>
            <w:tcW w:w="5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spacing w:before="0" w:after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 минут</w:t>
            </w:r>
          </w:p>
        </w:tc>
      </w:tr>
      <w:tr>
        <w:trPr/>
        <w:tc>
          <w:tcPr>
            <w:tcW w:w="511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spacing w:before="0" w:after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Инструктаж</w:t>
            </w:r>
          </w:p>
        </w:tc>
        <w:tc>
          <w:tcPr>
            <w:tcW w:w="5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spacing w:before="0" w:after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 минут</w:t>
            </w:r>
          </w:p>
        </w:tc>
      </w:tr>
      <w:tr>
        <w:trPr/>
        <w:tc>
          <w:tcPr>
            <w:tcW w:w="511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spacing w:before="0" w:after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Раунд 1 Интересные факты</w:t>
            </w:r>
          </w:p>
        </w:tc>
        <w:tc>
          <w:tcPr>
            <w:tcW w:w="5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spacing w:before="0" w:after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 минут</w:t>
            </w:r>
          </w:p>
        </w:tc>
      </w:tr>
      <w:tr>
        <w:trPr/>
        <w:tc>
          <w:tcPr>
            <w:tcW w:w="511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spacing w:before="0" w:after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Раунд 2  Книги и кино</w:t>
            </w:r>
          </w:p>
        </w:tc>
        <w:tc>
          <w:tcPr>
            <w:tcW w:w="5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spacing w:before="0" w:after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 минут</w:t>
            </w:r>
          </w:p>
        </w:tc>
      </w:tr>
      <w:tr>
        <w:trPr/>
        <w:tc>
          <w:tcPr>
            <w:tcW w:w="511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spacing w:before="0" w:after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Раунд 3 Финансовая безопасность</w:t>
            </w:r>
          </w:p>
        </w:tc>
        <w:tc>
          <w:tcPr>
            <w:tcW w:w="5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spacing w:before="0" w:after="0"/>
              <w:contextualSpacing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 минут</w:t>
            </w:r>
          </w:p>
        </w:tc>
      </w:tr>
      <w:tr>
        <w:trPr/>
        <w:tc>
          <w:tcPr>
            <w:tcW w:w="511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spacing w:before="0" w:after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Раунд 4 Проверяй-Действуй</w:t>
            </w:r>
          </w:p>
        </w:tc>
        <w:tc>
          <w:tcPr>
            <w:tcW w:w="5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spacing w:before="0" w:after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 минут</w:t>
            </w:r>
          </w:p>
        </w:tc>
      </w:tr>
      <w:tr>
        <w:trPr/>
        <w:tc>
          <w:tcPr>
            <w:tcW w:w="511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4"/>
              <w:widowControl w:val="false"/>
              <w:spacing w:before="0" w:after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Подведение итогов</w:t>
            </w:r>
          </w:p>
        </w:tc>
        <w:tc>
          <w:tcPr>
            <w:tcW w:w="5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widowControl w:val="false"/>
              <w:spacing w:before="0" w:after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 минут</w:t>
            </w:r>
          </w:p>
        </w:tc>
      </w:tr>
    </w:tbl>
    <w:p>
      <w:pPr>
        <w:pStyle w:val="1"/>
        <w:spacing w:lineRule="auto" w:line="240" w:before="0" w:after="0"/>
        <w:ind w:firstLine="850"/>
        <w:contextualSpacing/>
        <w:rPr>
          <w:rFonts w:ascii="Times New Roman" w:hAnsi="Times New Roman" w:cs="Times New Roman"/>
          <w:b/>
          <w:b/>
          <w:bCs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</w:r>
    </w:p>
    <w:p>
      <w:pPr>
        <w:pStyle w:val="1"/>
        <w:spacing w:lineRule="auto" w:line="240" w:before="0" w:after="0"/>
        <w:ind w:firstLine="850"/>
        <w:contextualSpacing/>
        <w:rPr>
          <w:color w:val="000000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  <w:t>3.Правила проведения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firstLine="850"/>
        <w:contextualSpacing/>
        <w:outlineLvl w:val="0"/>
        <w:rPr>
          <w:rFonts w:ascii="Times New Roman" w:hAnsi="Times New Roman" w:cs="Times New Roman"/>
          <w:b/>
          <w:b/>
          <w:bCs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Интерактивная игра подразумевает активную роль ведущего, использование презентации. Участники могут не иметь начальной предварительной подготовки.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Соревновательный характер мероприятия способствует вовлечению участников, задания разнообразны и задействуют разные стороны личности.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Ведущий организует конструктивные коммуникации, процесс общения с участниками. Его главная задача – за короткий промежуток времени сформировать у участников интерес к игре, а по ее окончании – базовый понятийный аппарат. Ведущий должен разъяснить участникам правила игры, постараться управлять вниманием аудитории, быть беспристрастным и корректным в общении.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2"/>
        <w:numPr>
          <w:ilvl w:val="1"/>
          <w:numId w:val="2"/>
        </w:numPr>
        <w:spacing w:before="0" w:after="0"/>
        <w:contextualSpacing/>
        <w:rPr>
          <w:color w:val="000000"/>
        </w:rPr>
      </w:pPr>
      <w:bookmarkStart w:id="2" w:name="__RefHeading___Toc123309540"/>
      <w:bookmarkEnd w:id="2"/>
      <w:r>
        <w:rPr>
          <w:color w:val="000000"/>
          <w:sz w:val="28"/>
          <w:szCs w:val="28"/>
        </w:rPr>
        <w:t xml:space="preserve">3.1. Порядок проведения игры 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Игра может проводиться как индивидуально, так и в команде. В случае командного проведения, необходимо разделить участников на команды.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Перед раундом по денежно-кредитной политике Банка России проводится краткий вводный инструктаж в формате мини-лекции.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Ведущий демонстрирует презентацию со слайдами (Приложение 1), задает вопрос и начинается отсчет времени для вписывания ответа на данный вопрос в бланк. Участники стараются ответить на вопрос не только быстро, но и правильно.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По истечению времени слайд перелистывается на следующий вопрос (механика появления вопросов, отсчета времени и перехода к следующему – клик мышки или стрелки «вправо» на клавиатуре). 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Команды вписывают ответы на все вопросы одного раунда в бланк/на листе и сдают их по истечению времени. Возможно сохранение бланков у команд для самостоятельной проверки правильности ответов на вопросы.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После сдачи бланков ведущий разъясняет логику решения и демонстрирует правильные ответы на вопросы.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Результаты фиксируются в турнирную таблицу модератором или ведущим.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По завершению всей игры подводятся результаты, определяются победители.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ind w:firstLine="680"/>
        <w:contextualSpacing/>
        <w:jc w:val="both"/>
        <w:rPr>
          <w:color w:val="000000"/>
        </w:rPr>
      </w:pPr>
      <w:r>
        <w:rPr>
          <w:rFonts w:eastAsia="Calibri" w:cs="Times New Roman" w:ascii="Times New Roman" w:hAnsi="Times New Roman"/>
          <w:b/>
          <w:bCs/>
          <w:color w:val="000000"/>
          <w:sz w:val="28"/>
          <w:szCs w:val="28"/>
        </w:rPr>
        <w:t>Сценарий мероприятия квиз-игра «Финансовая безопасность»</w:t>
      </w:r>
    </w:p>
    <w:p>
      <w:pPr>
        <w:pStyle w:val="Normal"/>
        <w:spacing w:lineRule="auto" w:line="240" w:before="0" w:after="0"/>
        <w:ind w:firstLine="680"/>
        <w:contextualSpacing/>
        <w:jc w:val="both"/>
        <w:rPr>
          <w:rFonts w:ascii="Times New Roman" w:hAnsi="Times New Roman" w:eastAsia="Calibri" w:cs="Times New Roman"/>
          <w:b/>
          <w:b/>
          <w:bCs/>
          <w:color w:val="000000"/>
          <w:sz w:val="28"/>
          <w:szCs w:val="28"/>
        </w:rPr>
      </w:pPr>
      <w:r>
        <w:rPr>
          <w:rFonts w:eastAsia="Calibri" w:cs="Times New Roman" w:ascii="Times New Roman" w:hAnsi="Times New Roman"/>
          <w:b/>
          <w:bCs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firstLine="68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1. Вступительная часть</w:t>
      </w:r>
    </w:p>
    <w:p>
      <w:pPr>
        <w:pStyle w:val="Normal"/>
        <w:spacing w:lineRule="auto" w:line="240" w:before="0" w:after="0"/>
        <w:ind w:firstLine="68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Здравствуйте, уважаемые обучающиеся! К</w:t>
      </w:r>
      <w:r>
        <w:rPr>
          <w:rFonts w:cs="Times New Roman" w:ascii="Times New Roman" w:hAnsi="Times New Roman"/>
          <w:color w:val="000000"/>
          <w:sz w:val="28"/>
          <w:szCs w:val="28"/>
        </w:rPr>
        <w:t>аждый день мы сталкиваемся с теми или иными видами мошенничества: на улице,в магазинах, в Сети. Благосостояние человека во многом зависит от умения рационально управлять своими финансами, различать рискованные и нерискованные финансовые операции. Сегодня мы поговорим о том, как  не стать жертвами финансового мошенничества. Эта игра позволит вам не только приятно провести время, разгадывая вопросы на финансовую тему, показать высокий уровень работы в команде, но и улучшить свои знания в области финансовой грамотности!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Побеждает команда, набравшая наибольшее количество баллов по итогам всех раундов, а раундов у нас будет </w:t>
      </w:r>
      <w:r>
        <w:rPr>
          <w:rFonts w:eastAsia="Calibri" w:cs="Times New Roman" w:ascii="Times New Roman" w:hAnsi="Times New Roman" w:eastAsiaTheme="minorHAnsi"/>
          <w:color w:val="000000"/>
          <w:kern w:val="0"/>
          <w:sz w:val="28"/>
          <w:szCs w:val="28"/>
          <w:lang w:val="ru-RU" w:eastAsia="en-US" w:bidi="ar-SA"/>
        </w:rPr>
        <w:t>4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! </w:t>
      </w:r>
    </w:p>
    <w:p>
      <w:pPr>
        <w:pStyle w:val="Normal"/>
        <w:spacing w:lineRule="auto" w:line="240" w:before="0" w:after="0"/>
        <w:ind w:firstLine="680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После каждого </w:t>
      </w:r>
      <w:r>
        <w:rPr>
          <w:rFonts w:eastAsia="Calibri" w:cs="Times New Roman" w:ascii="Times New Roman" w:hAnsi="Times New Roman"/>
          <w:color w:val="000000"/>
          <w:sz w:val="28"/>
          <w:szCs w:val="28"/>
        </w:rPr>
        <w:t>вопроса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вы </w:t>
      </w:r>
      <w:r>
        <w:rPr>
          <w:rFonts w:eastAsia="Calibri" w:cs="Times New Roman" w:ascii="Times New Roman" w:hAnsi="Times New Roman"/>
          <w:color w:val="000000"/>
          <w:sz w:val="28"/>
          <w:szCs w:val="28"/>
        </w:rPr>
        <w:t xml:space="preserve">вносите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ответы в бланки. После завершения  каждого раунда  у вас будет </w:t>
      </w:r>
      <w:r>
        <w:rPr>
          <w:rFonts w:eastAsia="Calibri" w:cs="Times New Roman" w:ascii="Times New Roman" w:hAnsi="Times New Roman"/>
          <w:color w:val="000000"/>
          <w:sz w:val="28"/>
          <w:szCs w:val="28"/>
        </w:rPr>
        <w:t xml:space="preserve">20 секунд, чтобы отдать бланки с ответами. Я (ведущий) буду вести обратный отсчет. После этого ответы не принимаются, поэтому, пожалуйста, будьте внимательны! За каждый верный ответ </w:t>
      </w:r>
      <w:r>
        <w:rPr>
          <w:rFonts w:eastAsia="Calibri" w:cs="Times New Roman" w:ascii="Times New Roman" w:hAnsi="Times New Roman"/>
          <w:color w:val="000000"/>
          <w:kern w:val="0"/>
          <w:sz w:val="28"/>
          <w:szCs w:val="28"/>
          <w:lang w:val="ru-RU" w:eastAsia="en-US" w:bidi="ar-SA"/>
        </w:rPr>
        <w:t>начисляется</w:t>
      </w:r>
      <w:r>
        <w:rPr>
          <w:rFonts w:eastAsia="Calibri" w:cs="Times New Roman" w:ascii="Times New Roman" w:hAnsi="Times New Roman"/>
          <w:color w:val="000000"/>
          <w:sz w:val="28"/>
          <w:szCs w:val="28"/>
        </w:rPr>
        <w:t xml:space="preserve"> 1 балл.</w:t>
      </w:r>
    </w:p>
    <w:p>
      <w:pPr>
        <w:pStyle w:val="Normal"/>
        <w:spacing w:lineRule="auto" w:line="240" w:before="0" w:after="0"/>
        <w:ind w:firstLine="680"/>
        <w:contextualSpacing/>
        <w:jc w:val="both"/>
        <w:rPr>
          <w:color w:val="000000"/>
        </w:rPr>
      </w:pPr>
      <w:r>
        <w:rPr>
          <w:rFonts w:eastAsia="Calibri" w:cs="Times New Roman" w:ascii="Times New Roman" w:hAnsi="Times New Roman"/>
          <w:color w:val="000000"/>
          <w:sz w:val="28"/>
          <w:szCs w:val="28"/>
        </w:rPr>
        <w:t>Ну что же, давайте начнем!</w:t>
      </w:r>
    </w:p>
    <w:p>
      <w:pPr>
        <w:pStyle w:val="Normal"/>
        <w:spacing w:lineRule="auto" w:line="240" w:before="0" w:after="0"/>
        <w:ind w:firstLine="680"/>
        <w:contextualSpacing/>
        <w:jc w:val="both"/>
        <w:rPr>
          <w:rFonts w:ascii="Times New Roman" w:hAnsi="Times New Roman" w:eastAsia="Calibri" w:cs="Times New Roman"/>
          <w:color w:val="000000"/>
        </w:rPr>
      </w:pPr>
      <w:r>
        <w:rPr>
          <w:rFonts w:eastAsia="Calibri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ind w:left="274" w:right="156" w:hanging="0"/>
        <w:contextualSpacing/>
        <w:jc w:val="center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ind w:left="274" w:right="156" w:hanging="0"/>
        <w:contextualSpacing/>
        <w:jc w:val="center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ind w:left="274" w:right="156" w:hanging="0"/>
        <w:contextualSpacing/>
        <w:jc w:val="center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ind w:left="274" w:right="156" w:hanging="0"/>
        <w:contextualSpacing/>
        <w:jc w:val="center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ind w:left="274" w:right="156" w:hanging="0"/>
        <w:contextualSpacing/>
        <w:jc w:val="center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ind w:left="274" w:right="156" w:hanging="0"/>
        <w:contextualSpacing/>
        <w:jc w:val="center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ind w:left="274" w:right="156" w:hanging="0"/>
        <w:contextualSpacing/>
        <w:jc w:val="center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ind w:left="274" w:right="156" w:hanging="0"/>
        <w:contextualSpacing/>
        <w:jc w:val="center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ind w:left="274" w:right="156" w:hanging="0"/>
        <w:contextualSpacing/>
        <w:jc w:val="center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Раунд 1  ИНТЕРЕСНЫЕ ФАКТЫ</w:t>
      </w:r>
    </w:p>
    <w:p>
      <w:pPr>
        <w:pStyle w:val="Normal"/>
        <w:spacing w:lineRule="auto" w:line="240" w:before="0" w:after="0"/>
        <w:ind w:left="137" w:right="156" w:hanging="0"/>
        <w:contextualSpacing/>
        <w:jc w:val="center"/>
        <w:rPr>
          <w:rFonts w:ascii="Times New Roman" w:hAnsi="Times New Roman"/>
          <w:b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left="274" w:right="156" w:hanging="0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  <w:t xml:space="preserve">1. </w:t>
      </w:r>
      <w:r>
        <w:rPr>
          <w:rFonts w:cs="Times New Roman" w:ascii="Times New Roman" w:hAnsi="Times New Roman"/>
          <w:color w:val="000000"/>
          <w:sz w:val="28"/>
          <w:szCs w:val="28"/>
        </w:rPr>
        <w:t>Слово «банк» имеет итальянское происхождение. Вanco в переводе с итальянского — «скамья, стол, лавка»; так в XV—XVI вв. в Венецианской республике называли скамейки, на которых менялы и ростовщики раскладывали монеты и деловые бумаги. Если ростовщик разорялся и не мог выплатить деньги по своим обязательствам, то эту скамейку ломали о его же голову. От итальянского banco rotto («сломанная скамья») происходит современное слово «_____________».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170" w:firstLine="737"/>
        <w:contextualSpacing/>
        <w:jc w:val="left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Ответ: «банкрот»</w:t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color w:val="000000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  <w:t>2.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Как на Руси называли серебряную монету?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170" w:firstLine="737"/>
        <w:contextualSpacing/>
        <w:jc w:val="left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Ответ:  Деньга</w:t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rFonts w:ascii="Times New Roman" w:hAnsi="Times New Roman" w:cs="Times New Roman"/>
          <w:b/>
          <w:b/>
          <w:bCs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rFonts w:ascii="Times New Roman" w:hAnsi="Times New Roman" w:cs="Times New Roman"/>
          <w:b/>
          <w:b/>
          <w:bCs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rFonts w:ascii="Times New Roman" w:hAnsi="Times New Roman" w:cs="Times New Roman"/>
          <w:b/>
          <w:b/>
          <w:bCs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831080" cy="2313305"/>
            <wp:effectExtent l="0" t="0" r="0" b="0"/>
            <wp:wrapSquare wrapText="largest"/>
            <wp:docPr id="1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left="-57" w:right="170" w:firstLine="907"/>
        <w:contextualSpacing/>
        <w:rPr>
          <w:rFonts w:ascii="Times New Roman" w:hAnsi="Times New Roman" w:cs="Times New Roman"/>
          <w:b/>
          <w:b/>
          <w:bCs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rFonts w:ascii="Times New Roman" w:hAnsi="Times New Roman" w:cs="Times New Roman"/>
          <w:b/>
          <w:b/>
          <w:bCs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rFonts w:ascii="Times New Roman" w:hAnsi="Times New Roman" w:cs="Times New Roman"/>
          <w:b/>
          <w:b/>
          <w:bCs/>
          <w:color w:val="000000"/>
        </w:rPr>
      </w:pPr>
      <w:r>
        <w:rPr>
          <w:rFonts w:cs="Times New Roman" w:ascii="Times New Roman" w:hAnsi="Times New Roman"/>
          <w:b/>
          <w:bCs/>
          <w:color w:val="000000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rFonts w:ascii="Times New Roman" w:hAnsi="Times New Roman" w:cs="Times New Roman"/>
          <w:b/>
          <w:b/>
          <w:bCs/>
          <w:color w:val="000000"/>
        </w:rPr>
      </w:pPr>
      <w:r>
        <w:rPr>
          <w:rFonts w:cs="Times New Roman" w:ascii="Times New Roman" w:hAnsi="Times New Roman"/>
          <w:b/>
          <w:bCs/>
          <w:color w:val="000000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rFonts w:ascii="Times New Roman" w:hAnsi="Times New Roman" w:cs="Times New Roman"/>
          <w:b/>
          <w:b/>
          <w:bCs/>
          <w:color w:val="000000"/>
        </w:rPr>
      </w:pPr>
      <w:r>
        <w:rPr>
          <w:rFonts w:cs="Times New Roman" w:ascii="Times New Roman" w:hAnsi="Times New Roman"/>
          <w:b/>
          <w:bCs/>
          <w:color w:val="000000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rFonts w:ascii="Times New Roman" w:hAnsi="Times New Roman" w:cs="Times New Roman"/>
          <w:b/>
          <w:b/>
          <w:bCs/>
          <w:color w:val="000000"/>
        </w:rPr>
      </w:pPr>
      <w:r>
        <w:rPr>
          <w:rFonts w:cs="Times New Roman" w:ascii="Times New Roman" w:hAnsi="Times New Roman"/>
          <w:b/>
          <w:bCs/>
          <w:color w:val="000000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rFonts w:ascii="Times New Roman" w:hAnsi="Times New Roman" w:cs="Times New Roman"/>
          <w:b/>
          <w:b/>
          <w:bCs/>
          <w:color w:val="000000"/>
        </w:rPr>
      </w:pPr>
      <w:r>
        <w:rPr>
          <w:rFonts w:cs="Times New Roman" w:ascii="Times New Roman" w:hAnsi="Times New Roman"/>
          <w:b/>
          <w:bCs/>
          <w:color w:val="000000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rFonts w:ascii="Times New Roman" w:hAnsi="Times New Roman" w:cs="Times New Roman"/>
          <w:b/>
          <w:b/>
          <w:bCs/>
          <w:color w:val="000000"/>
        </w:rPr>
      </w:pPr>
      <w:r>
        <w:rPr>
          <w:rFonts w:cs="Times New Roman" w:ascii="Times New Roman" w:hAnsi="Times New Roman"/>
          <w:b/>
          <w:bCs/>
          <w:color w:val="000000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rFonts w:ascii="Times New Roman" w:hAnsi="Times New Roman" w:cs="Times New Roman"/>
          <w:b/>
          <w:b/>
          <w:bCs/>
          <w:color w:val="000000"/>
        </w:rPr>
      </w:pPr>
      <w:r>
        <w:rPr>
          <w:rFonts w:cs="Times New Roman" w:ascii="Times New Roman" w:hAnsi="Times New Roman"/>
          <w:b/>
          <w:bCs/>
          <w:color w:val="000000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rFonts w:ascii="Times New Roman" w:hAnsi="Times New Roman" w:cs="Times New Roman"/>
          <w:b/>
          <w:b/>
          <w:bCs/>
          <w:color w:val="000000"/>
        </w:rPr>
      </w:pPr>
      <w:r>
        <w:rPr>
          <w:rFonts w:cs="Times New Roman" w:ascii="Times New Roman" w:hAnsi="Times New Roman"/>
          <w:b/>
          <w:bCs/>
          <w:color w:val="000000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uto" w:line="264" w:before="0" w:after="58"/>
        <w:ind w:left="-57" w:right="170" w:firstLine="794"/>
        <w:jc w:val="both"/>
        <w:rPr>
          <w:rFonts w:ascii="Times New Roman" w:hAnsi="Times New Roman"/>
          <w:b/>
          <w:b/>
          <w:color w:val="000000"/>
          <w:sz w:val="28"/>
          <w:szCs w:val="28"/>
        </w:rPr>
      </w:pPr>
      <w:r>
        <w:rPr>
          <w:rFonts w:cs="Times New Roman"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Первые собственные чеканные монеты на Руси появились при князе Владимире и выпускались во время правления его сына, Ярослава Мудрого.</w:t>
      </w: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После смерти Ярослава чеканка прекратилась и возобновилась лишь в XIV веке при Дмитрии Донском. Потребованию ханов Золотой орды, русские князья обязаны были помещать на монетах не только свои имена, но и имена золотордынских ханов, написанные по-арабски. Серебряные монеты назывались «деньга» или «денга», от татарско-персидского слова «тенга», означающего монету.</w:t>
      </w:r>
    </w:p>
    <w:p>
      <w:pPr>
        <w:pStyle w:val="Normal"/>
        <w:widowControl/>
        <w:suppressAutoHyphens w:val="true"/>
        <w:bidi w:val="0"/>
        <w:spacing w:lineRule="auto" w:line="264" w:before="0" w:after="58"/>
        <w:ind w:left="-57" w:right="170" w:firstLine="794"/>
        <w:jc w:val="both"/>
        <w:rPr>
          <w:rFonts w:ascii="Times New Roman" w:hAnsi="Times New Roman"/>
          <w:b/>
          <w:b/>
          <w:color w:val="00000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Сначала деньгу чеканили только в Московском княжестве. Сто денег составляли рубль, который в виде реальной монеты тогда еще не существовал. В XV веке деньгу стали чеканить и в других княжествах. Со временем вес деньги в разных княжествах стал различаться. Например, новгородская деньга была в два раза тяжелее московской. И в XVI веке 1 рубль составляли 100 новгородских денег и 200 московских.</w:t>
      </w:r>
    </w:p>
    <w:p>
      <w:pPr>
        <w:pStyle w:val="Normal"/>
        <w:spacing w:lineRule="auto" w:line="264" w:before="0" w:after="58"/>
        <w:ind w:left="137" w:right="156" w:hanging="0"/>
        <w:jc w:val="left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color w:val="000000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  <w:t xml:space="preserve">3.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Где появились первые распространители безналичных денег?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170" w:firstLine="850"/>
        <w:contextualSpacing/>
        <w:jc w:val="left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Ответ: торговые дома Вавилона</w:t>
      </w:r>
    </w:p>
    <w:p>
      <w:pPr>
        <w:pStyle w:val="1"/>
        <w:widowControl/>
        <w:numPr>
          <w:ilvl w:val="0"/>
          <w:numId w:val="0"/>
        </w:numPr>
        <w:suppressAutoHyphens w:val="true"/>
        <w:bidi w:val="0"/>
        <w:spacing w:lineRule="auto" w:line="240" w:before="0" w:after="0"/>
        <w:ind w:left="0" w:right="170" w:firstLine="73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"/>
        <w:widowControl/>
        <w:numPr>
          <w:ilvl w:val="0"/>
          <w:numId w:val="0"/>
        </w:numPr>
        <w:suppressAutoHyphens w:val="true"/>
        <w:bidi w:val="0"/>
        <w:spacing w:lineRule="auto" w:line="240" w:before="0" w:after="0"/>
        <w:ind w:left="0" w:right="170" w:firstLine="73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Первые «банковские» вклады начали принимать жрецы вавилонских храмов, которые не только сохраняли деньги или имущество, но и платили по ним проценты. </w:t>
      </w:r>
      <w:r>
        <w:rPr>
          <w:rFonts w:cs="Times New Roman" w:ascii="Times New Roman" w:hAnsi="Times New Roman"/>
          <w:color w:val="000000"/>
          <w:sz w:val="28"/>
          <w:szCs w:val="28"/>
        </w:rPr>
        <w:t>Главным и самым уважаемым банком древнего Вавилона был храм Шамаша—бога-Солнца защитника справедливости и праведности. Храм-банк располагался вдревнем Сиппаре, «вечном городе» Вавилонии. Храм Шамаша, скорее всего, еще и первый в рейтинге банков-долгожителей — считается, что он проработал около четырех тысяч лет.</w:t>
      </w:r>
    </w:p>
    <w:p>
      <w:pPr>
        <w:pStyle w:val="1"/>
        <w:keepNext w:val="true"/>
        <w:keepLines/>
        <w:widowControl/>
        <w:numPr>
          <w:ilvl w:val="0"/>
          <w:numId w:val="0"/>
        </w:numPr>
        <w:suppressAutoHyphens w:val="true"/>
        <w:bidi w:val="0"/>
        <w:spacing w:lineRule="auto" w:line="240" w:before="0" w:after="0"/>
        <w:ind w:left="0" w:right="170" w:firstLine="737"/>
        <w:contextualSpacing/>
        <w:jc w:val="both"/>
        <w:rPr>
          <w:rFonts w:cs="Times New Roman"/>
          <w:b w:val="false"/>
          <w:b w:val="false"/>
          <w:i w:val="false"/>
          <w:i w:val="false"/>
          <w:caps w:val="false"/>
          <w:smallCaps w:val="false"/>
          <w:spacing w:val="0"/>
        </w:rPr>
      </w:pPr>
      <w:r>
        <w:rPr>
          <w:rFonts w:cs="Times New Roman"/>
          <w:b w:val="false"/>
          <w:i w:val="false"/>
          <w:caps w:val="false"/>
          <w:smallCaps w:val="false"/>
          <w:spacing w:val="0"/>
        </w:rPr>
      </w:r>
    </w:p>
    <w:p>
      <w:pPr>
        <w:pStyle w:val="1"/>
        <w:widowControl/>
        <w:numPr>
          <w:ilvl w:val="0"/>
          <w:numId w:val="0"/>
        </w:numPr>
        <w:suppressAutoHyphens w:val="true"/>
        <w:bidi w:val="0"/>
        <w:spacing w:lineRule="auto" w:line="240" w:before="0" w:after="0"/>
        <w:ind w:left="0" w:right="170" w:firstLine="73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53975</wp:posOffset>
            </wp:positionH>
            <wp:positionV relativeFrom="paragraph">
              <wp:posOffset>-85725</wp:posOffset>
            </wp:positionV>
            <wp:extent cx="5758180" cy="4197985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right="156" w:hanging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color w:val="000000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  <w:t>4</w:t>
      </w:r>
      <w:r>
        <w:rPr>
          <w:rFonts w:cs="Times New Roman" w:ascii="Times New Roman" w:hAnsi="Times New Roman"/>
          <w:color w:val="000000"/>
          <w:sz w:val="28"/>
          <w:szCs w:val="28"/>
        </w:rPr>
        <w:t>.   Кто является создателем электронных денег?</w:t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color w:val="000000"/>
        </w:rPr>
      </w:pPr>
      <w:r>
        <w:rPr>
          <w:color w:val="000000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-57" w:right="170" w:firstLine="737"/>
        <w:contextualSpacing/>
        <w:jc w:val="left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Ответ: Дэвид Чаум американский доктор наук по информатике </w:t>
      </w:r>
    </w:p>
    <w:p>
      <w:pPr>
        <w:pStyle w:val="Normal"/>
        <w:spacing w:lineRule="auto" w:line="240" w:before="0" w:after="0"/>
        <w:ind w:left="137" w:right="156" w:hanging="0"/>
        <w:contextualSpacing/>
        <w:rPr>
          <w:color w:val="000000"/>
        </w:rPr>
      </w:pPr>
      <w:r>
        <w:rPr>
          <w:color w:val="000000"/>
        </w:rPr>
      </w:r>
    </w:p>
    <w:p>
      <w:pPr>
        <w:pStyle w:val="Style19"/>
        <w:widowControl/>
        <w:suppressAutoHyphens w:val="true"/>
        <w:bidi w:val="0"/>
        <w:spacing w:lineRule="auto" w:line="240" w:before="0" w:after="0"/>
        <w:ind w:left="0" w:right="170" w:firstLine="737"/>
        <w:contextualSpacing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В октябре 1871 года компания Western Union впервые в мире осуществила телеграфный денежный перевод. Но началось все в 1918 году, когда Федеральный Резервный Банк США перевел деньги через телеграф. В 1972 году Федеральным Резервным банком США была организована автоматическая расчетная палата для обеспечения Национального банка США и коммерческих банков электронной альтернативой по обслуживанию платежных чеков. Практически одновременно похожие системы появлялись и в Европе.</w:t>
      </w:r>
    </w:p>
    <w:p>
      <w:pPr>
        <w:pStyle w:val="Style19"/>
        <w:widowControl/>
        <w:suppressAutoHyphens w:val="true"/>
        <w:bidi w:val="0"/>
        <w:spacing w:lineRule="auto" w:line="240" w:before="0" w:after="300"/>
        <w:ind w:left="0" w:right="0" w:firstLine="737"/>
        <w:jc w:val="both"/>
        <w:rPr>
          <w:color w:val="000000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В 1993 г. доктор наук по информатике и менеджменту Калифорнийского университета Дэвид Чаум предложил новую технологию для реализации идеологии электронные деньги. Это была система eCash. В октябре 1994 года Дэвид Чаум, которого впоследствии назвали отцом электронной наличности, начал выпуск в рамках основанной им компании DigiCash, первых электронных денег международной платежной системы eCash. В 1994 г. США была реализована первая покупка через интернет с использованием технологии eCash. В декабре 1995 года американский банк Mark Twain Bancshares начал использовать платежную систему eCash. А в Европе примерно в это же время была разработана система PhonePaid, позволяющая проводить транзакции с помощью мобильных телефонов.</w:t>
      </w:r>
    </w:p>
    <w:tbl>
      <w:tblPr>
        <w:tblW w:w="9645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9645"/>
      </w:tblGrid>
      <w:tr>
        <w:trPr/>
        <w:tc>
          <w:tcPr>
            <w:tcW w:w="9645" w:type="dxa"/>
            <w:tcBorders/>
          </w:tcPr>
          <w:p>
            <w:pPr>
              <w:pStyle w:val="Style24"/>
              <w:widowControl w:val="false"/>
              <w:spacing w:before="0" w:after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drawing>
                <wp:anchor behindDoc="0" distT="0" distB="0" distL="0" distR="0" simplePos="0" locked="0" layoutInCell="0" allowOverlap="1" relativeHeight="3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17145</wp:posOffset>
                  </wp:positionV>
                  <wp:extent cx="3173730" cy="2870835"/>
                  <wp:effectExtent l="0" t="0" r="0" b="0"/>
                  <wp:wrapSquare wrapText="largest"/>
                  <wp:docPr id="3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730" cy="287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24"/>
              <w:widowControl w:val="false"/>
              <w:spacing w:before="0" w:after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pStyle w:val="Style24"/>
              <w:widowControl w:val="false"/>
              <w:spacing w:before="0" w:after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pStyle w:val="Style24"/>
              <w:widowControl w:val="false"/>
              <w:spacing w:before="0" w:after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pStyle w:val="Style24"/>
              <w:widowControl w:val="false"/>
              <w:spacing w:before="0" w:after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pStyle w:val="Style24"/>
              <w:widowControl w:val="false"/>
              <w:spacing w:before="0" w:after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pStyle w:val="Style24"/>
              <w:widowControl w:val="false"/>
              <w:spacing w:before="0" w:after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pStyle w:val="Style24"/>
              <w:widowControl w:val="false"/>
              <w:spacing w:before="0" w:after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pStyle w:val="Style24"/>
              <w:widowControl w:val="false"/>
              <w:spacing w:before="0" w:after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pStyle w:val="Style24"/>
              <w:widowControl w:val="false"/>
              <w:spacing w:before="0" w:after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pStyle w:val="Style24"/>
              <w:widowControl w:val="false"/>
              <w:spacing w:before="0" w:after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pStyle w:val="Style24"/>
              <w:widowControl w:val="false"/>
              <w:spacing w:before="0" w:after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pStyle w:val="Style24"/>
              <w:widowControl w:val="false"/>
              <w:spacing w:before="0" w:after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pStyle w:val="Style24"/>
              <w:widowControl w:val="false"/>
              <w:spacing w:before="0" w:after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pStyle w:val="Style24"/>
              <w:widowControl w:val="false"/>
              <w:spacing w:before="0" w:after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240" w:before="0" w:after="0"/>
        <w:ind w:right="156" w:hanging="0"/>
        <w:contextualSpacing/>
        <w:rPr>
          <w:rFonts w:ascii="Times New Roman" w:hAnsi="Times New Roman"/>
          <w:b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left="274" w:right="156" w:hanging="0"/>
        <w:contextualSpacing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Раунд 2  КНИГИ И КИНО</w:t>
      </w:r>
    </w:p>
    <w:p>
      <w:pPr>
        <w:pStyle w:val="Normal"/>
        <w:spacing w:lineRule="auto" w:line="240" w:before="0" w:after="0"/>
        <w:ind w:left="274" w:right="156" w:hanging="0"/>
        <w:contextualSpacing/>
        <w:rPr>
          <w:rFonts w:ascii="Times New Roman" w:hAnsi="Times New Roman"/>
          <w:b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left="264" w:right="156" w:hanging="0"/>
        <w:contextualSpacing/>
        <w:jc w:val="both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1. </w:t>
      </w:r>
      <w:r>
        <w:rPr>
          <w:rFonts w:ascii="Times New Roman" w:hAnsi="Times New Roman"/>
          <w:color w:val="000000"/>
          <w:sz w:val="28"/>
          <w:szCs w:val="28"/>
        </w:rPr>
        <w:t>Прочитайте отрывок из повести Н. В. Гоголя «Шинель». Укажите все возможные минусы выбранного Акакием Акакиевичем способа сохранения денежных средств.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</w:p>
    <w:p>
      <w:pPr>
        <w:pStyle w:val="Normal"/>
        <w:spacing w:lineRule="auto" w:line="240" w:before="0" w:after="0"/>
        <w:ind w:left="264" w:right="161" w:hanging="0"/>
        <w:contextualSpacing/>
        <w:jc w:val="both"/>
        <w:rPr>
          <w:color w:val="000000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«Акакий Акакиевич имел обыкновение со всякого истрачиваемого рубля откладывать по грошу в небольшой ящичек, запертый на ключ, с прорезанною в крышке дырочкой для бросания туда денег. По истечении всякого полугода он ревизовал накопившуюся медную сумму и заменял ее мелким серебром. Так продолжал он с давних пор, и, таким образом, в продолжение нескольких лет оказалось накопившейся суммы более чем на сорок рублей». </w:t>
      </w:r>
    </w:p>
    <w:p>
      <w:pPr>
        <w:pStyle w:val="Normal"/>
        <w:spacing w:lineRule="auto" w:line="240" w:before="0" w:after="0"/>
        <w:ind w:left="273" w:right="160" w:hanging="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А) возрастает риск нецелевой растраты денег </w:t>
      </w:r>
    </w:p>
    <w:p>
      <w:pPr>
        <w:pStyle w:val="Normal"/>
        <w:spacing w:lineRule="auto" w:line="240" w:before="0" w:after="0"/>
        <w:ind w:left="273" w:right="160" w:hanging="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Б) со временем деньги обесцениваются и не приносят доход  </w:t>
      </w:r>
    </w:p>
    <w:p>
      <w:pPr>
        <w:pStyle w:val="Normal"/>
        <w:spacing w:lineRule="auto" w:line="240" w:before="0" w:after="0"/>
        <w:ind w:left="273" w:right="160" w:hanging="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В) деньги в ящике неликвидны </w:t>
      </w:r>
    </w:p>
    <w:p>
      <w:pPr>
        <w:pStyle w:val="Normal"/>
        <w:spacing w:lineRule="auto" w:line="240" w:before="0" w:after="0"/>
        <w:ind w:left="273" w:right="160" w:hanging="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Г) снижается вероятность кражи </w:t>
      </w:r>
    </w:p>
    <w:p>
      <w:pPr>
        <w:pStyle w:val="Normal"/>
        <w:spacing w:lineRule="auto" w:line="240" w:before="0" w:after="0"/>
        <w:ind w:left="273" w:right="160" w:hanging="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Д) возрастает вероятность порчи или потери денег 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170" w:firstLine="737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Ответ: АГ</w:t>
      </w:r>
    </w:p>
    <w:p>
      <w:pPr>
        <w:pStyle w:val="Normal"/>
        <w:spacing w:lineRule="auto" w:line="240" w:before="0" w:after="0"/>
        <w:ind w:left="279" w:hanging="0"/>
        <w:contextualSpacing/>
        <w:jc w:val="both"/>
        <w:rPr>
          <w:color w:val="000000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2. </w:t>
      </w:r>
      <w:r>
        <w:rPr>
          <w:rFonts w:ascii="Times New Roman" w:hAnsi="Times New Roman"/>
          <w:color w:val="000000"/>
          <w:sz w:val="28"/>
          <w:szCs w:val="28"/>
        </w:rPr>
        <w:t>Ниже приведена цитата из художественного фильма 2016 года о киберпреступлениях.</w:t>
      </w:r>
    </w:p>
    <w:p>
      <w:pPr>
        <w:pStyle w:val="Normal"/>
        <w:spacing w:lineRule="auto" w:line="240" w:before="0" w:after="0"/>
        <w:ind w:left="279" w:hanging="0"/>
        <w:contextualSpacing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170" w:firstLine="737"/>
        <w:contextualSpacing/>
        <w:jc w:val="left"/>
        <w:rPr>
          <w:color w:val="000000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«Я создал простой сайт по продаже аксессуаров, и Ренди попался. Он воспользовался кредиткой отца, на которой было много денег» </w:t>
      </w:r>
      <w:r>
        <w:rPr>
          <w:rFonts w:ascii="Times New Roman" w:hAnsi="Times New Roman"/>
          <w:color w:val="000000"/>
          <w:sz w:val="28"/>
          <w:szCs w:val="28"/>
        </w:rPr>
        <w:t xml:space="preserve">Как называется мошенническая схема, о которой идёт речь? </w:t>
      </w:r>
      <w:r>
        <w:rPr>
          <w:rFonts w:ascii="Times New Roman" w:hAnsi="Times New Roman"/>
          <w:i/>
          <w:color w:val="000000"/>
          <w:sz w:val="28"/>
          <w:szCs w:val="28"/>
        </w:rPr>
        <w:t>В ответе укажите одно слово в виде существительного без пробелов.</w:t>
      </w:r>
    </w:p>
    <w:p>
      <w:pPr>
        <w:pStyle w:val="Normal"/>
        <w:spacing w:lineRule="auto" w:line="240" w:before="0" w:after="0"/>
        <w:ind w:left="264" w:right="161" w:hanging="0"/>
        <w:contextualSpacing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Ответ: Фишинг</w:t>
      </w:r>
    </w:p>
    <w:p>
      <w:pPr>
        <w:pStyle w:val="Normal"/>
        <w:spacing w:lineRule="auto" w:line="240" w:before="0" w:after="0"/>
        <w:ind w:left="264" w:right="161" w:hanging="0"/>
        <w:contextualSpacing/>
        <w:rPr>
          <w:rFonts w:ascii="Times New Roman" w:hAnsi="Times New Roman"/>
          <w:b/>
          <w:b/>
          <w:bCs/>
          <w:i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left="264" w:right="161" w:hanging="0"/>
        <w:contextualSpacing/>
        <w:rPr>
          <w:color w:val="000000"/>
        </w:rPr>
      </w:pPr>
      <w:r>
        <w:rPr>
          <w:rFonts w:ascii="Times New Roman" w:hAnsi="Times New Roman"/>
          <w:b/>
          <w:i w:val="false"/>
          <w:iCs w:val="false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i w:val="false"/>
          <w:iCs w:val="false"/>
          <w:color w:val="000000"/>
          <w:sz w:val="28"/>
          <w:szCs w:val="28"/>
        </w:rPr>
        <w:t xml:space="preserve">3. </w:t>
      </w:r>
      <w:r>
        <w:rPr>
          <w:rFonts w:ascii="Times New Roman" w:hAnsi="Times New Roman"/>
          <w:color w:val="000000"/>
          <w:sz w:val="28"/>
          <w:szCs w:val="28"/>
        </w:rPr>
        <w:t xml:space="preserve">Назовите автора произведения: </w:t>
      </w:r>
    </w:p>
    <w:p>
      <w:pPr>
        <w:pStyle w:val="Normal"/>
        <w:widowControl/>
        <w:tabs>
          <w:tab w:val="clear" w:pos="720"/>
          <w:tab w:val="left" w:pos="285" w:leader="none"/>
        </w:tabs>
        <w:suppressAutoHyphens w:val="true"/>
        <w:bidi w:val="0"/>
        <w:spacing w:lineRule="auto" w:line="240" w:before="0" w:after="0"/>
        <w:ind w:left="0" w:right="170" w:firstLine="737"/>
        <w:contextualSpacing/>
        <w:jc w:val="left"/>
        <w:rPr>
          <w:color w:val="000000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«Чтобы всегда вести свои дела в порядке, он, смотря по обстоятельствам, чаще или реже, раз пять в год, уединялся и приводил в ясность все свои дела. Он называл это посчитаться, или faire la lessive».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i/>
          <w:color w:val="000000"/>
          <w:sz w:val="28"/>
          <w:szCs w:val="28"/>
        </w:rPr>
        <w:t>«Там, где дело шло до доходов, продажи лесов, хлеба, шерсти, отдачи земель, Вронский был крепок, как кремень, и умел выдерживать цену».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i/>
          <w:color w:val="000000"/>
          <w:sz w:val="28"/>
          <w:szCs w:val="28"/>
        </w:rPr>
        <w:t>«…держался самых простых, нерискованных приёмов и был в высшей степени бережлив и расчётлив на хозяйственные мелочи…».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ind w:left="264" w:right="161" w:hanging="0"/>
        <w:contextualSpacing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Ответ: Лев Толстой «Анна Каренина» </w:t>
      </w:r>
    </w:p>
    <w:p>
      <w:pPr>
        <w:pStyle w:val="Normal"/>
        <w:spacing w:lineRule="auto" w:line="240" w:before="0" w:after="0"/>
        <w:ind w:left="264" w:right="161" w:hanging="0"/>
        <w:contextualSpacing/>
        <w:rPr>
          <w:color w:val="000000"/>
        </w:rPr>
      </w:pPr>
      <w:r>
        <w:rPr>
          <w:color w:val="000000"/>
        </w:rPr>
      </w:r>
    </w:p>
    <w:p>
      <w:pPr>
        <w:pStyle w:val="Normal"/>
        <w:widowControl/>
        <w:tabs>
          <w:tab w:val="clear" w:pos="720"/>
          <w:tab w:val="left" w:pos="675" w:leader="none"/>
        </w:tabs>
        <w:suppressAutoHyphens w:val="true"/>
        <w:bidi w:val="0"/>
        <w:spacing w:lineRule="auto" w:line="240" w:before="0" w:after="0"/>
        <w:ind w:left="0" w:right="0" w:firstLine="68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Финансовые уроки.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Особое внимание следует уделить образу жизни Алексея Вронского. В молодости Вронский просил в долг, но ему отказали. Честь гордого офицера была затронута. Алексей принял решение — жить по средствам, чтобы не пришлось одалживать.</w:t>
      </w:r>
    </w:p>
    <w:p>
      <w:pPr>
        <w:pStyle w:val="Normal"/>
        <w:widowControl/>
        <w:tabs>
          <w:tab w:val="clear" w:pos="720"/>
          <w:tab w:val="left" w:pos="675" w:leader="none"/>
        </w:tabs>
        <w:suppressAutoHyphens w:val="true"/>
        <w:bidi w:val="0"/>
        <w:spacing w:lineRule="auto" w:line="240" w:before="0" w:after="0"/>
        <w:ind w:left="0" w:right="0" w:firstLine="68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Вронский занялся управлением личными финансами. Офицер безупречно ведет бюджет, выстраивает грамотную финансовую стратегию, поэтому может не отказывать себе в удовольствиях — посещать светские мероприятия, путешествовать с Анной по Италии, дарить ей подарки.</w:t>
      </w:r>
    </w:p>
    <w:p>
      <w:pPr>
        <w:pStyle w:val="Normal"/>
        <w:spacing w:lineRule="auto" w:line="240" w:before="0" w:after="0"/>
        <w:ind w:left="137" w:right="161" w:hanging="10"/>
        <w:contextualSpacing/>
        <w:rPr>
          <w:rFonts w:ascii="Times New Roman" w:hAnsi="Times New Roman"/>
          <w:b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left="137" w:right="161" w:hanging="10"/>
        <w:contextualSpacing/>
        <w:jc w:val="both"/>
        <w:rPr>
          <w:color w:val="000000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Раунд 3 ФИНАНСОВАЯ БЕЗОПАСНОСТЬ</w:t>
      </w:r>
    </w:p>
    <w:p>
      <w:pPr>
        <w:pStyle w:val="Normal"/>
        <w:spacing w:lineRule="auto" w:line="240" w:before="0" w:after="0"/>
        <w:ind w:left="137" w:right="161" w:hanging="10"/>
        <w:contextualSpacing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contextualSpacing/>
        <w:jc w:val="both"/>
        <w:rPr>
          <w:color w:val="000000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>.Какую информацию о своей банковской карте ни в коем случае нельзя никому сообщать? Выберите верные ответы.</w:t>
      </w:r>
    </w:p>
    <w:p>
      <w:pPr>
        <w:pStyle w:val="Normal"/>
        <w:spacing w:lineRule="auto" w:line="240" w:before="0" w:after="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А) Номер карты</w:t>
      </w:r>
    </w:p>
    <w:p>
      <w:pPr>
        <w:pStyle w:val="Normal"/>
        <w:spacing w:lineRule="auto" w:line="240" w:before="0" w:after="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CVV/CVC-код</w:t>
      </w:r>
    </w:p>
    <w:p>
      <w:pPr>
        <w:pStyle w:val="Normal"/>
        <w:spacing w:lineRule="auto" w:line="240" w:before="0" w:after="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В) PIN-код</w:t>
      </w:r>
    </w:p>
    <w:p>
      <w:pPr>
        <w:pStyle w:val="Normal"/>
        <w:spacing w:lineRule="auto" w:line="240" w:before="0" w:after="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Г) Срок действия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Ответ: Б,В</w:t>
      </w:r>
    </w:p>
    <w:p>
      <w:pPr>
        <w:pStyle w:val="Normal"/>
        <w:spacing w:lineRule="auto" w:line="240" w:before="0" w:after="0"/>
        <w:contextualSpacing/>
        <w:jc w:val="both"/>
        <w:rPr>
          <w:color w:val="000000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>.Какой код, который нельзя сообщать посторонним лицам, используется для ввода в банкомате и при совершении покупок в магазине?</w:t>
      </w:r>
    </w:p>
    <w:p>
      <w:pPr>
        <w:pStyle w:val="Normal"/>
        <w:spacing w:lineRule="auto" w:line="240" w:before="0" w:after="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А)CVV/CVC-код</w:t>
      </w:r>
    </w:p>
    <w:p>
      <w:pPr>
        <w:pStyle w:val="Normal"/>
        <w:spacing w:lineRule="auto" w:line="240" w:before="0" w:after="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Б)PIN-код</w:t>
      </w:r>
    </w:p>
    <w:p>
      <w:pPr>
        <w:pStyle w:val="Normal"/>
        <w:spacing w:lineRule="auto" w:line="240" w:before="0" w:after="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В)Номер карты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68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Ответ: Б</w:t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/>
          <w:b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/>
          <w:b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contextualSpacing/>
        <w:jc w:val="both"/>
        <w:rPr>
          <w:color w:val="000000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3</w:t>
      </w:r>
      <w:r>
        <w:rPr>
          <w:rFonts w:ascii="Times New Roman" w:hAnsi="Times New Roman"/>
          <w:bCs/>
          <w:color w:val="000000"/>
          <w:sz w:val="28"/>
          <w:szCs w:val="28"/>
        </w:rPr>
        <w:t>.Где на банковской карте зашифрована информация о платежной системе?</w:t>
      </w:r>
    </w:p>
    <w:p>
      <w:pPr>
        <w:pStyle w:val="Normal"/>
        <w:spacing w:lineRule="auto" w:line="240" w:before="0" w:after="0"/>
        <w:ind w:left="137" w:hanging="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А).На лицевой стороне: первая цифра номера карты</w:t>
      </w:r>
    </w:p>
    <w:p>
      <w:pPr>
        <w:pStyle w:val="Normal"/>
        <w:spacing w:lineRule="auto" w:line="240" w:before="0" w:after="0"/>
        <w:ind w:left="137" w:hanging="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Б).На лицевой стороне: последняя цифра номера карты</w:t>
      </w:r>
    </w:p>
    <w:p>
      <w:pPr>
        <w:pStyle w:val="Normal"/>
        <w:spacing w:lineRule="auto" w:line="240" w:before="0" w:after="0"/>
        <w:ind w:left="137" w:hanging="0"/>
        <w:contextualSpacing/>
        <w:jc w:val="both"/>
        <w:rPr>
          <w:color w:val="000000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В). На оборотной стороне: первая цифра CVV/CVC-кода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170" w:firstLine="737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Ответ: А</w:t>
      </w:r>
    </w:p>
    <w:p>
      <w:pPr>
        <w:pStyle w:val="Normal"/>
        <w:widowControl w:val="false"/>
        <w:shd w:val="clear" w:color="auto" w:fill="FFFFFF"/>
        <w:spacing w:lineRule="auto" w:line="240" w:before="0" w:after="0"/>
        <w:contextualSpacing/>
        <w:jc w:val="both"/>
        <w:rPr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  <w:t>4.</w:t>
      </w:r>
      <w:r>
        <w:rPr>
          <w:rFonts w:eastAsia="Times New Roman" w:cs="Times New Roman" w:ascii="Times New Roman" w:hAnsi="Times New Roman"/>
          <w:color w:val="000000"/>
          <w:spacing w:val="2"/>
          <w:sz w:val="28"/>
          <w:szCs w:val="28"/>
          <w:lang w:eastAsia="ru-RU"/>
        </w:rPr>
        <w:t>Смишинг – это..</w:t>
      </w:r>
    </w:p>
    <w:p>
      <w:pPr>
        <w:pStyle w:val="Normal"/>
        <w:widowControl w:val="false"/>
        <w:shd w:val="clear" w:color="auto" w:fill="FFFFFF"/>
        <w:spacing w:lineRule="auto" w:line="240" w:before="0" w:after="0"/>
        <w:contextualSpacing/>
        <w:jc w:val="both"/>
        <w:rPr>
          <w:color w:val="000000"/>
        </w:rPr>
      </w:pPr>
      <w:r>
        <w:rPr>
          <w:rFonts w:eastAsia="Times New Roman" w:cs="Times New Roman" w:ascii="Times New Roman" w:hAnsi="Times New Roman"/>
          <w:color w:val="000000"/>
          <w:spacing w:val="3"/>
          <w:kern w:val="0"/>
          <w:sz w:val="28"/>
          <w:szCs w:val="28"/>
          <w:lang w:val="ru-RU" w:eastAsia="ru-RU" w:bidi="ar-SA"/>
        </w:rPr>
        <w:t>А</w:t>
      </w:r>
      <w:r>
        <w:rPr>
          <w:rFonts w:eastAsia="Times New Roman" w:cs="Times New Roman" w:ascii="Times New Roman" w:hAnsi="Times New Roman"/>
          <w:color w:val="000000"/>
          <w:spacing w:val="3"/>
          <w:sz w:val="28"/>
          <w:szCs w:val="28"/>
          <w:lang w:eastAsia="ru-RU"/>
        </w:rPr>
        <w:t>) один из наиболее распространённых способов финансового интернет-мошенничества, в котором используются и IT-технологии (создания фальшивого сайта), и технологии социальной инженерии (побуждение зайти на этот сайт и ввести конфиденциальные платежные данные)</w:t>
      </w:r>
    </w:p>
    <w:p>
      <w:pPr>
        <w:pStyle w:val="Normal"/>
        <w:widowControl w:val="false"/>
        <w:shd w:val="clear" w:color="auto" w:fill="FFFFFF"/>
        <w:spacing w:lineRule="auto" w:line="240" w:before="0" w:after="0"/>
        <w:contextualSpacing/>
        <w:jc w:val="both"/>
        <w:rPr>
          <w:color w:val="000000"/>
        </w:rPr>
      </w:pPr>
      <w:r>
        <w:rPr>
          <w:rFonts w:eastAsia="Times New Roman" w:cs="Times New Roman" w:ascii="Times New Roman" w:hAnsi="Times New Roman"/>
          <w:color w:val="000000"/>
          <w:spacing w:val="3"/>
          <w:kern w:val="0"/>
          <w:sz w:val="28"/>
          <w:szCs w:val="28"/>
          <w:lang w:val="ru-RU" w:eastAsia="ru-RU" w:bidi="ar-SA"/>
        </w:rPr>
        <w:t>Б</w:t>
      </w:r>
      <w:r>
        <w:rPr>
          <w:rFonts w:eastAsia="Times New Roman" w:cs="Times New Roman" w:ascii="Times New Roman" w:hAnsi="Times New Roman"/>
          <w:color w:val="000000"/>
          <w:spacing w:val="3"/>
          <w:sz w:val="28"/>
          <w:szCs w:val="28"/>
          <w:lang w:eastAsia="ru-RU"/>
        </w:rPr>
        <w:t>) технология скрытого перенаправления жертвы, на ложный IP-адрес с помощью специальных вредоносных программ</w:t>
      </w:r>
    </w:p>
    <w:p>
      <w:pPr>
        <w:pStyle w:val="Normal"/>
        <w:widowControl w:val="false"/>
        <w:shd w:val="clear" w:color="auto" w:fill="FFFFFF"/>
        <w:spacing w:lineRule="auto" w:line="240" w:before="0" w:after="0"/>
        <w:contextualSpacing/>
        <w:jc w:val="both"/>
        <w:rPr>
          <w:color w:val="000000"/>
        </w:rPr>
      </w:pPr>
      <w:r>
        <w:rPr>
          <w:rFonts w:eastAsia="Times New Roman" w:cs="Times New Roman" w:ascii="Times New Roman" w:hAnsi="Times New Roman"/>
          <w:color w:val="000000"/>
          <w:spacing w:val="3"/>
          <w:kern w:val="0"/>
          <w:sz w:val="28"/>
          <w:szCs w:val="28"/>
          <w:lang w:val="ru-RU" w:eastAsia="ru-RU" w:bidi="ar-SA"/>
        </w:rPr>
        <w:t>В</w:t>
      </w:r>
      <w:r>
        <w:rPr>
          <w:rFonts w:eastAsia="Times New Roman" w:cs="Times New Roman" w:ascii="Times New Roman" w:hAnsi="Times New Roman"/>
          <w:color w:val="000000"/>
          <w:spacing w:val="3"/>
          <w:sz w:val="28"/>
          <w:szCs w:val="28"/>
          <w:lang w:eastAsia="ru-RU"/>
        </w:rPr>
        <w:t>) один из методов финансового мошенничества с использованием технологий социальной инженерии. Суть в использовании телефонной коммуникации для побуждения к совершению определенных действий</w:t>
      </w:r>
    </w:p>
    <w:p>
      <w:pPr>
        <w:pStyle w:val="Normal"/>
        <w:widowControl w:val="false"/>
        <w:shd w:val="clear" w:color="auto" w:fill="FFFFFF"/>
        <w:spacing w:lineRule="auto" w:line="240" w:before="0" w:after="0"/>
        <w:contextualSpacing/>
        <w:jc w:val="both"/>
        <w:rPr>
          <w:color w:val="000000"/>
        </w:rPr>
      </w:pPr>
      <w:r>
        <w:rPr>
          <w:rFonts w:eastAsia="Times New Roman" w:cs="Times New Roman" w:ascii="Times New Roman" w:hAnsi="Times New Roman"/>
          <w:color w:val="000000"/>
          <w:spacing w:val="3"/>
          <w:sz w:val="28"/>
          <w:szCs w:val="28"/>
          <w:lang w:eastAsia="ru-RU"/>
        </w:rPr>
        <w:t>Г) одна из модификаций фишинга. Вместо электронной почты используются СМС-сообщения, в которых содержится ссылка на поддельный сайт или предложение отправить конфиденциальную информацию в ответном СМС</w:t>
      </w:r>
    </w:p>
    <w:p>
      <w:pPr>
        <w:pStyle w:val="Normal"/>
        <w:widowControl w:val="false"/>
        <w:shd w:val="clear" w:color="auto" w:fill="FFFFFF"/>
        <w:suppressAutoHyphens w:val="true"/>
        <w:bidi w:val="0"/>
        <w:spacing w:lineRule="auto" w:line="240" w:before="0" w:after="0"/>
        <w:ind w:left="0" w:right="0" w:firstLine="737"/>
        <w:contextualSpacing/>
        <w:jc w:val="both"/>
        <w:rPr>
          <w:color w:val="000000"/>
        </w:rPr>
      </w:pPr>
      <w:r>
        <w:rPr>
          <w:rFonts w:eastAsia="Times New Roman" w:cs="Times New Roman" w:ascii="Times New Roman" w:hAnsi="Times New Roman"/>
          <w:color w:val="000000"/>
          <w:spacing w:val="3"/>
          <w:sz w:val="28"/>
          <w:szCs w:val="28"/>
          <w:lang w:eastAsia="ru-RU"/>
        </w:rPr>
        <w:t>Ответ: Г</w:t>
      </w:r>
    </w:p>
    <w:p>
      <w:pPr>
        <w:pStyle w:val="Normal"/>
        <w:widowControl w:val="false"/>
        <w:shd w:val="clear" w:color="auto" w:fill="FFFFFF"/>
        <w:spacing w:lineRule="auto" w:line="240" w:before="0" w:after="0"/>
        <w:contextualSpacing/>
        <w:jc w:val="both"/>
        <w:rPr>
          <w:b/>
          <w:b/>
          <w:bCs/>
          <w:color w:val="000000"/>
        </w:rPr>
      </w:pPr>
      <w:r>
        <w:rPr>
          <w:b/>
          <w:bCs/>
          <w:color w:val="000000"/>
        </w:rPr>
      </w:r>
    </w:p>
    <w:p>
      <w:pPr>
        <w:pStyle w:val="Normal"/>
        <w:widowControl w:val="false"/>
        <w:shd w:val="clear" w:color="auto" w:fill="FFFFFF"/>
        <w:spacing w:lineRule="auto" w:line="240" w:before="0" w:after="0"/>
        <w:contextualSpacing/>
        <w:jc w:val="both"/>
        <w:rPr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000000"/>
          <w:spacing w:val="2"/>
          <w:sz w:val="28"/>
          <w:szCs w:val="28"/>
          <w:lang w:eastAsia="ru-RU"/>
        </w:rPr>
        <w:t>5</w:t>
      </w:r>
      <w:r>
        <w:rPr>
          <w:rFonts w:eastAsia="Times New Roman" w:cs="Times New Roman" w:ascii="Times New Roman" w:hAnsi="Times New Roman"/>
          <w:color w:val="000000"/>
          <w:spacing w:val="2"/>
          <w:sz w:val="28"/>
          <w:szCs w:val="28"/>
          <w:lang w:eastAsia="ru-RU"/>
        </w:rPr>
        <w:t>.Что является одним из наиболее распространённых способов финансового интернет-мошенничества, в котором используются и IT-технологии (создания фальшивого сайта), и технологии социальной инженерии (побуждение зайти на этот сайт и ввести конфиденциальные платежные данные)?</w:t>
      </w:r>
    </w:p>
    <w:p>
      <w:pPr>
        <w:pStyle w:val="Normal"/>
        <w:widowControl w:val="false"/>
        <w:shd w:val="clear" w:color="auto" w:fill="FFFFFF"/>
        <w:spacing w:lineRule="auto" w:line="240" w:before="0" w:after="0"/>
        <w:contextualSpacing/>
        <w:jc w:val="both"/>
        <w:rPr>
          <w:color w:val="000000"/>
        </w:rPr>
      </w:pPr>
      <w:r>
        <w:rPr>
          <w:rFonts w:eastAsia="Times New Roman" w:cs="Times New Roman" w:ascii="Times New Roman" w:hAnsi="Times New Roman"/>
          <w:color w:val="000000"/>
          <w:spacing w:val="3"/>
          <w:sz w:val="28"/>
          <w:szCs w:val="28"/>
          <w:lang w:eastAsia="ru-RU"/>
        </w:rPr>
        <w:t>А) Фишинг</w:t>
      </w:r>
    </w:p>
    <w:p>
      <w:pPr>
        <w:pStyle w:val="Normal"/>
        <w:widowControl w:val="false"/>
        <w:shd w:val="clear" w:color="auto" w:fill="FFFFFF"/>
        <w:spacing w:lineRule="auto" w:line="240" w:before="0" w:after="0"/>
        <w:contextualSpacing/>
        <w:jc w:val="both"/>
        <w:rPr>
          <w:color w:val="000000"/>
        </w:rPr>
      </w:pPr>
      <w:r>
        <w:rPr>
          <w:rFonts w:eastAsia="Times New Roman" w:cs="Times New Roman" w:ascii="Times New Roman" w:hAnsi="Times New Roman"/>
          <w:color w:val="000000"/>
          <w:spacing w:val="3"/>
          <w:sz w:val="28"/>
          <w:szCs w:val="28"/>
          <w:lang w:eastAsia="ru-RU"/>
        </w:rPr>
        <w:t>Б) Смишинг</w:t>
      </w:r>
    </w:p>
    <w:p>
      <w:pPr>
        <w:pStyle w:val="Normal"/>
        <w:widowControl w:val="false"/>
        <w:shd w:val="clear" w:color="auto" w:fill="FFFFFF"/>
        <w:spacing w:lineRule="auto" w:line="240" w:before="0" w:after="0"/>
        <w:contextualSpacing/>
        <w:jc w:val="both"/>
        <w:rPr>
          <w:color w:val="000000"/>
        </w:rPr>
      </w:pPr>
      <w:r>
        <w:rPr>
          <w:rFonts w:eastAsia="Times New Roman" w:cs="Times New Roman" w:ascii="Times New Roman" w:hAnsi="Times New Roman"/>
          <w:color w:val="000000"/>
          <w:spacing w:val="3"/>
          <w:sz w:val="28"/>
          <w:szCs w:val="28"/>
          <w:lang w:eastAsia="ru-RU"/>
        </w:rPr>
        <w:t>В) Вишинг</w:t>
      </w:r>
    </w:p>
    <w:p>
      <w:pPr>
        <w:pStyle w:val="Normal"/>
        <w:widowControl w:val="false"/>
        <w:shd w:val="clear" w:color="auto" w:fill="FFFFFF"/>
        <w:spacing w:lineRule="auto" w:line="240" w:before="0" w:after="0"/>
        <w:contextualSpacing/>
        <w:jc w:val="both"/>
        <w:rPr>
          <w:color w:val="000000"/>
        </w:rPr>
      </w:pPr>
      <w:r>
        <w:rPr>
          <w:rFonts w:eastAsia="Times New Roman" w:cs="Times New Roman" w:ascii="Times New Roman" w:hAnsi="Times New Roman"/>
          <w:color w:val="000000"/>
          <w:spacing w:val="3"/>
          <w:sz w:val="28"/>
          <w:szCs w:val="28"/>
          <w:lang w:eastAsia="ru-RU"/>
        </w:rPr>
        <w:t>Г) Фарминг</w:t>
      </w:r>
    </w:p>
    <w:p>
      <w:pPr>
        <w:pStyle w:val="Normal"/>
        <w:widowControl w:val="false"/>
        <w:shd w:val="clear" w:color="auto" w:fill="FFFFFF"/>
        <w:suppressAutoHyphens w:val="true"/>
        <w:bidi w:val="0"/>
        <w:spacing w:lineRule="auto" w:line="240" w:before="0" w:after="0"/>
        <w:ind w:left="0" w:right="0" w:firstLine="737"/>
        <w:contextualSpacing/>
        <w:jc w:val="both"/>
        <w:rPr>
          <w:color w:val="000000"/>
        </w:rPr>
      </w:pPr>
      <w:r>
        <w:rPr>
          <w:rFonts w:eastAsia="Times New Roman" w:cs="Times New Roman" w:ascii="Times New Roman" w:hAnsi="Times New Roman"/>
          <w:color w:val="000000"/>
          <w:spacing w:val="3"/>
          <w:sz w:val="28"/>
          <w:szCs w:val="28"/>
          <w:lang w:eastAsia="ru-RU"/>
        </w:rPr>
        <w:t>Ответ: А</w:t>
      </w:r>
    </w:p>
    <w:p>
      <w:pPr>
        <w:pStyle w:val="Normal"/>
        <w:spacing w:lineRule="auto" w:line="240" w:before="0" w:after="0"/>
        <w:ind w:left="142" w:hanging="0"/>
        <w:contextualSpacing/>
        <w:jc w:val="both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ind w:right="156" w:hanging="0"/>
        <w:contextualSpacing/>
        <w:jc w:val="both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6</w:t>
      </w:r>
      <w:r>
        <w:rPr>
          <w:rFonts w:ascii="Times New Roman" w:hAnsi="Times New Roman"/>
          <w:color w:val="000000"/>
          <w:sz w:val="28"/>
          <w:szCs w:val="28"/>
        </w:rPr>
        <w:t xml:space="preserve">. Какую информацию Банк имеет право запросить у держателя банковской карты по 115-ФЗ «О противодействии легализации (отмыванию) доходов…», в случае подозрительных операций на счете? 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170" w:hanging="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А) ПИН-код 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170" w:hanging="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Б) налоговую декларацию 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170" w:hanging="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В) трудовой договор владельца карты с работодателем 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170" w:hanging="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Г) разъяснения об экономическом смысле совершенных операций 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170" w:hanging="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Д) пароль для входа в мобильный банк 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170" w:firstLine="737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Ответ: БВ</w:t>
      </w:r>
    </w:p>
    <w:p>
      <w:pPr>
        <w:pStyle w:val="Normal"/>
        <w:spacing w:lineRule="auto" w:line="240" w:before="0" w:after="0"/>
        <w:ind w:left="146" w:right="160" w:hanging="1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57" w:right="0" w:hanging="0"/>
        <w:contextualSpacing/>
        <w:jc w:val="both"/>
        <w:rPr>
          <w:color w:val="000000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7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 xml:space="preserve">Выберите утверждения, характеризующие финансовую пирамиду: </w:t>
      </w:r>
    </w:p>
    <w:p>
      <w:pPr>
        <w:pStyle w:val="Normal"/>
        <w:spacing w:lineRule="auto" w:line="240" w:before="0" w:after="0"/>
        <w:ind w:right="170" w:hanging="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А) доход по привлеченным денежным средствам выплачивается за счет поступления денежных средств от новых участников пирамиды </w:t>
      </w:r>
    </w:p>
    <w:p>
      <w:pPr>
        <w:pStyle w:val="Normal"/>
        <w:spacing w:lineRule="auto" w:line="240" w:before="0" w:after="0"/>
        <w:ind w:right="170" w:hanging="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Б) схема получения дохода заключается в том, чтобы в числе первых вложить свои средства в финансовую пирамиду и своевременно (в числе первых) вывести их из нее </w:t>
      </w:r>
    </w:p>
    <w:p>
      <w:pPr>
        <w:pStyle w:val="Normal"/>
        <w:spacing w:lineRule="auto" w:line="240" w:before="0" w:after="0"/>
        <w:ind w:right="170" w:hanging="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В) в финансовую пирамиду могут вкладывать средства только юридические лица </w:t>
      </w:r>
    </w:p>
    <w:p>
      <w:pPr>
        <w:pStyle w:val="Normal"/>
        <w:spacing w:lineRule="auto" w:line="240" w:before="0" w:after="0"/>
        <w:ind w:right="170" w:hanging="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Г) обещанная доходность вложений значительно превышает доходность банковского депозита </w:t>
      </w:r>
    </w:p>
    <w:p>
      <w:pPr>
        <w:pStyle w:val="Normal"/>
        <w:spacing w:lineRule="auto" w:line="240" w:before="0" w:after="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Д) часть вложенных денег всегда можно вернуть, так как данные вложения могут быть застрахованы 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68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Ответ: АБГ</w:t>
      </w:r>
    </w:p>
    <w:p>
      <w:pPr>
        <w:pStyle w:val="Normal"/>
        <w:spacing w:lineRule="auto" w:line="240" w:before="0" w:after="0"/>
        <w:ind w:left="142" w:hanging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170" w:hanging="0"/>
        <w:contextualSpacing/>
        <w:jc w:val="both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8.</w:t>
      </w:r>
      <w:r>
        <w:rPr>
          <w:rFonts w:ascii="Times New Roman" w:hAnsi="Times New Roman"/>
          <w:color w:val="000000"/>
          <w:sz w:val="28"/>
          <w:szCs w:val="28"/>
        </w:rPr>
        <w:t>Выберите все возможные признаки подлинности рублёвой банкноты.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170" w:hanging="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А) повышенный рельеф определённых фрагментов текста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170" w:hanging="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Б) QR-код с информацией об экологической безопасности банкноты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170" w:hanging="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В) указание номера укладчика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170" w:hanging="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Г) надписи и орнаменты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170" w:hanging="0"/>
        <w:contextualSpacing/>
        <w:jc w:val="both"/>
        <w:rPr>
          <w:color w:val="000000"/>
        </w:rPr>
      </w:pPr>
      <w:r>
        <w:rPr>
          <w:rFonts w:ascii="Times New Roman" w:hAnsi="Times New Roman"/>
          <w:i w:val="false"/>
          <w:iCs w:val="false"/>
          <w:color w:val="000000"/>
          <w:sz w:val="28"/>
          <w:szCs w:val="28"/>
        </w:rPr>
        <w:t>Д)</w:t>
      </w:r>
      <w:r>
        <w:rPr>
          <w:rFonts w:ascii="Times New Roman" w:hAnsi="Times New Roman"/>
          <w:color w:val="000000"/>
          <w:sz w:val="28"/>
          <w:szCs w:val="28"/>
        </w:rPr>
        <w:t xml:space="preserve"> водяной знак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-57" w:right="0" w:firstLine="794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Ответ: АГД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contextualSpacing/>
        <w:jc w:val="both"/>
        <w:rPr>
          <w:rFonts w:ascii="Times New Roman" w:hAnsi="Times New Roman"/>
          <w:b/>
          <w:b/>
          <w:bCs/>
          <w:i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color w:val="000000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170" w:hanging="0"/>
        <w:contextualSpacing/>
        <w:jc w:val="both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9.</w:t>
      </w:r>
      <w:r>
        <w:rPr>
          <w:rFonts w:ascii="Times New Roman" w:hAnsi="Times New Roman"/>
          <w:color w:val="000000"/>
          <w:sz w:val="28"/>
          <w:szCs w:val="28"/>
        </w:rPr>
        <w:t>Выберите из указанных все способы повышения безопасности совершения платежей с помощью электронного кошелька.</w:t>
      </w:r>
    </w:p>
    <w:p>
      <w:pPr>
        <w:pStyle w:val="Normal"/>
        <w:spacing w:lineRule="auto" w:line="240" w:before="0" w:after="0"/>
        <w:ind w:left="146" w:right="160" w:hanging="1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А) использование лицензионного программного обеспечения</w:t>
      </w:r>
    </w:p>
    <w:p>
      <w:pPr>
        <w:pStyle w:val="Normal"/>
        <w:spacing w:lineRule="auto" w:line="240" w:before="0" w:after="0"/>
        <w:ind w:left="146" w:right="160" w:hanging="1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Б) запись пароля на бумажном носителе</w:t>
      </w:r>
    </w:p>
    <w:p>
      <w:pPr>
        <w:pStyle w:val="Normal"/>
        <w:spacing w:lineRule="auto" w:line="240" w:before="0" w:after="0"/>
        <w:ind w:left="146" w:right="160" w:hanging="1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В) использование личного компьютера вместо общественного</w:t>
      </w:r>
    </w:p>
    <w:p>
      <w:pPr>
        <w:pStyle w:val="Normal"/>
        <w:spacing w:lineRule="auto" w:line="240" w:before="0" w:after="0"/>
        <w:ind w:left="146" w:right="160" w:hanging="1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Г) сокращение времени транзакции</w:t>
      </w:r>
    </w:p>
    <w:p>
      <w:pPr>
        <w:pStyle w:val="Normal"/>
        <w:spacing w:lineRule="auto" w:line="240" w:before="0" w:after="0"/>
        <w:ind w:left="146" w:right="160" w:hanging="1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Д) использование антивирусных программ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Ответ: АВД</w:t>
      </w:r>
    </w:p>
    <w:p>
      <w:pPr>
        <w:pStyle w:val="Normal"/>
        <w:spacing w:lineRule="auto" w:line="240" w:before="0" w:after="0"/>
        <w:ind w:left="676" w:right="156" w:hanging="0"/>
        <w:contextualSpacing/>
        <w:jc w:val="both"/>
        <w:rPr>
          <w:rFonts w:ascii="Times New Roman" w:hAnsi="Times New Roman"/>
          <w:b/>
          <w:b/>
          <w:bCs/>
          <w:i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left="142" w:hanging="0"/>
        <w:contextualSpacing/>
        <w:jc w:val="both"/>
        <w:rPr>
          <w:color w:val="000000"/>
        </w:rPr>
      </w:pPr>
      <w:r>
        <w:rPr>
          <w:rFonts w:ascii="Times New Roman" w:hAnsi="Times New Roman"/>
          <w:b/>
          <w:bCs/>
          <w:i w:val="false"/>
          <w:iCs w:val="false"/>
          <w:color w:val="000000"/>
          <w:sz w:val="28"/>
          <w:szCs w:val="28"/>
        </w:rPr>
        <w:t>10</w:t>
      </w:r>
      <w:r>
        <w:rPr>
          <w:rFonts w:ascii="Times New Roman" w:hAnsi="Times New Roman"/>
          <w:i w:val="false"/>
          <w:iCs w:val="false"/>
          <w:color w:val="000000"/>
          <w:sz w:val="28"/>
          <w:szCs w:val="28"/>
        </w:rPr>
        <w:t>.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каких формах может быть представлен кассовый чек при расчётах с физическими лицами? </w:t>
      </w:r>
    </w:p>
    <w:p>
      <w:pPr>
        <w:pStyle w:val="Normal"/>
        <w:spacing w:lineRule="auto" w:line="240" w:before="0" w:after="0"/>
        <w:ind w:left="137" w:right="160" w:hanging="1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А) в форме QR-кода, который позволяет покупателю осуществить его считывание и идентифицировать кассовый чек </w:t>
      </w:r>
    </w:p>
    <w:p>
      <w:pPr>
        <w:pStyle w:val="Normal"/>
        <w:spacing w:lineRule="auto" w:line="240" w:before="0" w:after="0"/>
        <w:ind w:left="146" w:right="160" w:hanging="1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Б) в устной форме в случае отсутствия кассового аппарата </w:t>
      </w:r>
    </w:p>
    <w:p>
      <w:pPr>
        <w:pStyle w:val="Normal"/>
        <w:spacing w:lineRule="auto" w:line="240" w:before="0" w:after="0"/>
        <w:ind w:left="137" w:right="160" w:hanging="1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В) в электронной форме на абонентский номер, указанный покупателем до совершения расчетов </w:t>
      </w:r>
    </w:p>
    <w:p>
      <w:pPr>
        <w:pStyle w:val="Normal"/>
        <w:spacing w:lineRule="auto" w:line="240" w:before="0" w:after="0"/>
        <w:ind w:left="146" w:right="160" w:hanging="1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Г) в бумажной форме без указания цены, количества товара и порядкового номера фискального документа </w:t>
      </w:r>
    </w:p>
    <w:p>
      <w:pPr>
        <w:pStyle w:val="Normal"/>
        <w:spacing w:lineRule="auto" w:line="240" w:before="0" w:after="0"/>
        <w:ind w:left="146" w:right="160" w:hanging="1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Д) в электронной форме на адрес электронной почты покупателя, с указанием адреса информационного ресурса в интернете, по которому такой кассовый чек может быть бесплатно получен покупателем 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57" w:right="0" w:firstLine="737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Ответ: АВД</w:t>
      </w:r>
    </w:p>
    <w:p>
      <w:pPr>
        <w:pStyle w:val="Normal"/>
        <w:widowControl w:val="false"/>
        <w:shd w:val="clear" w:color="auto" w:fill="FFFFFF"/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b/>
          <w:b/>
          <w:bCs/>
          <w:i/>
          <w:i/>
          <w:color w:val="000000"/>
          <w:spacing w:val="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widowControl w:val="false"/>
        <w:shd w:val="clear" w:color="auto" w:fill="FFFFFF"/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b/>
          <w:b/>
          <w:bCs/>
          <w:i/>
          <w:i/>
          <w:color w:val="000000"/>
          <w:spacing w:val="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widowControl w:val="false"/>
        <w:shd w:val="clear" w:color="auto" w:fill="FFFFFF"/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b/>
          <w:b/>
          <w:bCs/>
          <w:i/>
          <w:i/>
          <w:color w:val="000000"/>
          <w:spacing w:val="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widowControl w:val="false"/>
        <w:shd w:val="clear" w:color="auto" w:fill="FFFFFF"/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b/>
          <w:b/>
          <w:bCs/>
          <w:i/>
          <w:i/>
          <w:color w:val="000000"/>
          <w:spacing w:val="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widowControl w:val="false"/>
        <w:shd w:val="clear" w:color="auto" w:fill="FFFFFF"/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b/>
          <w:b/>
          <w:bCs/>
          <w:i/>
          <w:i/>
          <w:color w:val="000000"/>
          <w:spacing w:val="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widowControl w:val="false"/>
        <w:shd w:val="clear" w:color="auto" w:fill="FFFFFF"/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b/>
          <w:b/>
          <w:bCs/>
          <w:i/>
          <w:i/>
          <w:color w:val="000000"/>
          <w:spacing w:val="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widowControl w:val="false"/>
        <w:shd w:val="clear" w:color="auto" w:fill="FFFFFF"/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b/>
          <w:b/>
          <w:bCs/>
          <w:i/>
          <w:i/>
          <w:color w:val="000000"/>
          <w:spacing w:val="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widowControl w:val="false"/>
        <w:shd w:val="clear" w:color="auto" w:fill="FFFFFF"/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b/>
          <w:b/>
          <w:bCs/>
          <w:i/>
          <w:i/>
          <w:color w:val="000000"/>
          <w:spacing w:val="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widowControl w:val="false"/>
        <w:shd w:val="clear" w:color="auto" w:fill="FFFFFF"/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b/>
          <w:b/>
          <w:bCs/>
          <w:i/>
          <w:i/>
          <w:color w:val="000000"/>
          <w:spacing w:val="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widowControl w:val="false"/>
        <w:shd w:val="clear" w:color="auto" w:fill="FFFFFF"/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b/>
          <w:b/>
          <w:bCs/>
          <w:i/>
          <w:i/>
          <w:color w:val="000000"/>
          <w:spacing w:val="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widowControl w:val="false"/>
        <w:shd w:val="clear" w:color="auto" w:fill="FFFFFF"/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b/>
          <w:b/>
          <w:bCs/>
          <w:i/>
          <w:i/>
          <w:color w:val="000000"/>
          <w:spacing w:val="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widowControl w:val="false"/>
        <w:shd w:val="clear" w:color="auto" w:fill="FFFFFF"/>
        <w:spacing w:lineRule="auto" w:line="240" w:before="0" w:after="0"/>
        <w:contextualSpacing/>
        <w:jc w:val="both"/>
        <w:textAlignment w:val="baseline"/>
        <w:rPr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  <w:t>Раунд 4 ПРОВЕРЯЙ--ДЕЙСТВУЙ</w:t>
      </w:r>
    </w:p>
    <w:p>
      <w:pPr>
        <w:pStyle w:val="Normal"/>
        <w:widowControl w:val="false"/>
        <w:shd w:val="clear" w:color="auto" w:fill="FFFFFF"/>
        <w:spacing w:lineRule="auto" w:line="240" w:before="0" w:after="0"/>
        <w:contextualSpacing/>
        <w:jc w:val="both"/>
        <w:textAlignment w:val="baseline"/>
        <w:rPr>
          <w:rFonts w:ascii="Times New Roman" w:hAnsi="Times New Roman" w:eastAsia="Times New Roman" w:cs="Times New Roman"/>
          <w:b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142" w:hanging="0"/>
        <w:contextualSpacing/>
        <w:jc w:val="both"/>
        <w:rPr>
          <w:color w:val="000000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hAnsi="Times New Roman"/>
          <w:color w:val="000000"/>
          <w:sz w:val="28"/>
          <w:szCs w:val="28"/>
        </w:rPr>
        <w:t xml:space="preserve"> Выберите все верные ответы. Человек поступает финансово неграмотно, если: </w:t>
      </w:r>
    </w:p>
    <w:p>
      <w:pPr>
        <w:pStyle w:val="Normal"/>
        <w:spacing w:lineRule="auto" w:line="240" w:before="0" w:after="0"/>
        <w:ind w:left="146" w:right="160" w:hanging="1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А) Не сохраняет в браузере информацию о банковской карте. </w:t>
      </w:r>
    </w:p>
    <w:p>
      <w:pPr>
        <w:pStyle w:val="Normal"/>
        <w:spacing w:lineRule="auto" w:line="240" w:before="0" w:after="0"/>
        <w:ind w:left="146" w:right="160" w:hanging="1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Б) Все оставшиеся после обязательных расходов средства направляет на формирование подушки безопасности </w:t>
      </w:r>
    </w:p>
    <w:p>
      <w:pPr>
        <w:pStyle w:val="Normal"/>
        <w:spacing w:lineRule="auto" w:line="240" w:before="0" w:after="0"/>
        <w:ind w:left="146" w:right="160" w:hanging="1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В) Перед поездкой в другую страну покупает полис страхования выезжающих за рубеж </w:t>
      </w:r>
    </w:p>
    <w:p>
      <w:pPr>
        <w:pStyle w:val="Normal"/>
        <w:spacing w:lineRule="auto" w:line="240" w:before="0" w:after="0"/>
        <w:ind w:left="146" w:right="160" w:hanging="1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Г) Ведет учет доходов и расходов не систематически </w:t>
      </w:r>
    </w:p>
    <w:p>
      <w:pPr>
        <w:pStyle w:val="Normal"/>
        <w:spacing w:lineRule="auto" w:line="240" w:before="0" w:after="0"/>
        <w:ind w:left="146" w:right="160" w:hanging="1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Д) При выборе, куда вложить средства, ориентируется только на доходность </w:t>
      </w:r>
    </w:p>
    <w:p>
      <w:pPr>
        <w:pStyle w:val="Normal"/>
        <w:widowControl w:val="false"/>
        <w:shd w:val="clear" w:color="auto" w:fill="FFFFFF"/>
        <w:suppressAutoHyphens w:val="true"/>
        <w:bidi w:val="0"/>
        <w:spacing w:lineRule="auto" w:line="240" w:before="0" w:after="0"/>
        <w:ind w:left="0" w:right="170" w:firstLine="794"/>
        <w:contextualSpacing/>
        <w:jc w:val="both"/>
        <w:textAlignment w:val="baseline"/>
        <w:rPr>
          <w:color w:val="000000"/>
        </w:rPr>
      </w:pPr>
      <w:r>
        <w:rPr>
          <w:rFonts w:eastAsia="Times New Roman" w:cs="Times New Roman" w:ascii="Times New Roman" w:hAnsi="Times New Roman"/>
          <w:color w:val="000000"/>
          <w:spacing w:val="3"/>
          <w:sz w:val="28"/>
          <w:szCs w:val="28"/>
          <w:lang w:eastAsia="ru-RU"/>
        </w:rPr>
        <w:t>Ответ: ГВ</w:t>
      </w:r>
    </w:p>
    <w:p>
      <w:pPr>
        <w:pStyle w:val="Normal"/>
        <w:widowControl w:val="false"/>
        <w:shd w:val="clear" w:color="auto" w:fill="FFFFFF"/>
        <w:spacing w:lineRule="auto" w:line="240" w:before="0" w:after="0"/>
        <w:ind w:left="146" w:right="160" w:hanging="10"/>
        <w:contextualSpacing/>
        <w:jc w:val="both"/>
        <w:textAlignment w:val="baseline"/>
        <w:rPr>
          <w:rFonts w:eastAsia="Times New Roman" w:cs="Times New Roman"/>
          <w:b/>
          <w:b/>
          <w:bCs/>
          <w:color w:val="000000"/>
          <w:spacing w:val="3"/>
          <w:lang w:eastAsia="ru-RU"/>
        </w:rPr>
      </w:pPr>
      <w:r>
        <w:rPr>
          <w:rFonts w:eastAsia="Times New Roman" w:cs="Times New Roman"/>
          <w:b/>
          <w:bCs/>
          <w:color w:val="000000"/>
          <w:spacing w:val="3"/>
          <w:lang w:eastAsia="ru-RU"/>
        </w:rPr>
      </w:r>
    </w:p>
    <w:p>
      <w:pPr>
        <w:pStyle w:val="Normal"/>
        <w:widowControl w:val="false"/>
        <w:shd w:val="clear" w:color="auto" w:fill="FFFFFF"/>
        <w:spacing w:lineRule="auto" w:line="240" w:before="0" w:after="0"/>
        <w:ind w:left="146" w:right="160" w:hanging="10"/>
        <w:contextualSpacing/>
        <w:jc w:val="both"/>
        <w:textAlignment w:val="baseline"/>
        <w:rPr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  <w:t xml:space="preserve">2. </w:t>
      </w:r>
      <w:r>
        <w:rPr>
          <w:rFonts w:eastAsia="Times New Roman" w:cs="Times New Roman" w:ascii="Times New Roman" w:hAnsi="Times New Roman"/>
          <w:color w:val="000000"/>
          <w:spacing w:val="3"/>
          <w:sz w:val="28"/>
          <w:szCs w:val="28"/>
          <w:lang w:eastAsia="ru-RU"/>
        </w:rPr>
        <w:t xml:space="preserve">Какие факторы при найме квартиры могут указывать на то, что перед вами финансовые мошенники? </w:t>
      </w:r>
    </w:p>
    <w:p>
      <w:pPr>
        <w:pStyle w:val="Normal"/>
        <w:spacing w:lineRule="auto" w:line="240" w:before="0" w:after="0"/>
        <w:ind w:left="146" w:right="160" w:hanging="1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А) вас просят внести оплату без заключения договора </w:t>
      </w:r>
    </w:p>
    <w:p>
      <w:pPr>
        <w:pStyle w:val="Normal"/>
        <w:spacing w:lineRule="auto" w:line="240" w:before="0" w:after="0"/>
        <w:ind w:left="146" w:right="160" w:hanging="1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Б) риелтор требует деньги за просмотр квартиры </w:t>
      </w:r>
    </w:p>
    <w:p>
      <w:pPr>
        <w:pStyle w:val="Normal"/>
        <w:spacing w:lineRule="auto" w:line="240" w:before="0" w:after="0"/>
        <w:ind w:left="146" w:right="160" w:hanging="1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В) наймодатель отказывается предоставить документы, подтверждающие право собственности </w:t>
      </w:r>
    </w:p>
    <w:p>
      <w:pPr>
        <w:pStyle w:val="Normal"/>
        <w:spacing w:lineRule="auto" w:line="240" w:before="0" w:after="0"/>
        <w:ind w:left="146" w:right="160" w:hanging="1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Г) на подписании договора помимо собственника квартиры присутствует риелтор </w:t>
      </w:r>
    </w:p>
    <w:p>
      <w:pPr>
        <w:pStyle w:val="Normal"/>
        <w:spacing w:lineRule="auto" w:line="240" w:before="0" w:after="0"/>
        <w:ind w:left="146" w:right="160" w:hanging="1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Д) в договоре найма содержится пункт об уплате залога в размере месячного платежа </w:t>
      </w:r>
    </w:p>
    <w:p>
      <w:pPr>
        <w:pStyle w:val="Normal"/>
        <w:widowControl w:val="false"/>
        <w:shd w:val="clear" w:color="auto" w:fill="FFFFFF"/>
        <w:suppressAutoHyphens w:val="true"/>
        <w:bidi w:val="0"/>
        <w:spacing w:lineRule="auto" w:line="240" w:before="0" w:after="0"/>
        <w:ind w:left="0" w:right="170" w:firstLine="737"/>
        <w:contextualSpacing/>
        <w:jc w:val="both"/>
        <w:textAlignment w:val="baseline"/>
        <w:rPr>
          <w:color w:val="000000"/>
        </w:rPr>
      </w:pPr>
      <w:r>
        <w:rPr>
          <w:rFonts w:eastAsia="Times New Roman" w:cs="Times New Roman" w:ascii="Times New Roman" w:hAnsi="Times New Roman"/>
          <w:color w:val="000000"/>
          <w:spacing w:val="3"/>
          <w:sz w:val="28"/>
          <w:szCs w:val="28"/>
          <w:lang w:eastAsia="ru-RU"/>
        </w:rPr>
        <w:t>Ответ: АБВ</w:t>
      </w:r>
    </w:p>
    <w:p>
      <w:pPr>
        <w:pStyle w:val="Normal"/>
        <w:widowControl w:val="false"/>
        <w:shd w:val="clear" w:color="auto" w:fill="FFFFFF"/>
        <w:spacing w:lineRule="auto" w:line="240" w:before="0" w:after="0"/>
        <w:ind w:left="146" w:right="160" w:hanging="10"/>
        <w:contextualSpacing/>
        <w:jc w:val="both"/>
        <w:textAlignment w:val="baseline"/>
        <w:rPr>
          <w:rFonts w:ascii="Times New Roman" w:hAnsi="Times New Roman" w:eastAsia="Times New Roman" w:cs="Times New Roman"/>
          <w:color w:val="000000"/>
          <w:spacing w:val="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274" w:right="156" w:hanging="0"/>
        <w:contextualSpacing/>
        <w:jc w:val="both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3. </w:t>
      </w:r>
      <w:r>
        <w:rPr>
          <w:rFonts w:ascii="Times New Roman" w:hAnsi="Times New Roman"/>
          <w:color w:val="000000"/>
          <w:sz w:val="28"/>
          <w:szCs w:val="28"/>
        </w:rPr>
        <w:t xml:space="preserve">Недавно Василий заполнил анкету соискателя на крупном сайте по поиску работы, где указал свои контакты для связи с потенциальными работодателями. Вскоре Василий получил приведённое ниже СМС с предложением о сотрудничестве. Какие признаки указывают на то, что оно является финансовым мошенничеством? 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170" w:firstLine="737"/>
        <w:contextualSpacing/>
        <w:jc w:val="both"/>
        <w:rPr/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Здравствуйте, я руководитель по найму Wildbearries Platform. В настоящее время мы нанимаем 99 онлайн-сотрудников на неполный рабочий день. Работу можно выполнять из дома с помощью мобильного телефона, и легко зарабатывать от 2 500 до 25 000 рублей в день – зарплата будет выплачена в тот же вечер. Простые задачи можно выполнять в любое время и в любом месте. Для связи с нами нажмите на ссылку: </w:t>
      </w:r>
      <w:hyperlink r:id="rId5">
        <w:r>
          <w:rPr>
            <w:rFonts w:ascii="Times New Roman" w:hAnsi="Times New Roman"/>
            <w:i/>
            <w:color w:val="000000"/>
            <w:sz w:val="28"/>
            <w:szCs w:val="28"/>
            <w:u w:val="single" w:color="0563C1"/>
          </w:rPr>
          <w:t>https://wildbears.payment/joboffer0617</w:t>
        </w:r>
      </w:hyperlink>
      <w:hyperlink r:id="rId6">
        <w:r>
          <w:rPr>
            <w:rFonts w:ascii="Times New Roman" w:hAnsi="Times New Roman"/>
            <w:i/>
            <w:color w:val="000000"/>
            <w:sz w:val="28"/>
            <w:szCs w:val="28"/>
          </w:rPr>
          <w:t xml:space="preserve"> </w:t>
        </w:r>
      </w:hyperlink>
    </w:p>
    <w:p>
      <w:pPr>
        <w:pStyle w:val="Normal"/>
        <w:spacing w:lineRule="auto" w:line="240" w:before="0" w:after="0"/>
        <w:ind w:left="146" w:right="160" w:hanging="1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А) В сообщении указана несуществующая компания </w:t>
      </w:r>
    </w:p>
    <w:p>
      <w:pPr>
        <w:pStyle w:val="Normal"/>
        <w:spacing w:lineRule="auto" w:line="240" w:before="0" w:after="0"/>
        <w:ind w:left="146" w:right="160" w:hanging="1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Б) Предложение содержит подозрительную ссылку для связи с работодателем, а не контакты сотрудника </w:t>
      </w:r>
    </w:p>
    <w:p>
      <w:pPr>
        <w:pStyle w:val="Normal"/>
        <w:spacing w:lineRule="auto" w:line="240" w:before="0" w:after="0"/>
        <w:ind w:left="146" w:right="160" w:hanging="1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В) Сообщение включает в себя супер-выгодное предложение без указания содержания работ </w:t>
      </w:r>
    </w:p>
    <w:p>
      <w:pPr>
        <w:pStyle w:val="Normal"/>
        <w:spacing w:lineRule="auto" w:line="240" w:before="0" w:after="0"/>
        <w:ind w:left="146" w:right="160" w:hanging="1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Г) Отправитель занимает слишком высокую должность в компании </w:t>
      </w:r>
    </w:p>
    <w:p>
      <w:pPr>
        <w:pStyle w:val="Normal"/>
        <w:spacing w:lineRule="auto" w:line="240" w:before="0" w:after="0"/>
        <w:ind w:left="146" w:right="160" w:hanging="1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Д) Потенциальный работодатель не станет предлагать работу по телефону 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-57" w:right="0" w:firstLine="794"/>
        <w:contextualSpacing/>
        <w:jc w:val="both"/>
        <w:rPr>
          <w:color w:val="000000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</w:rPr>
        <w:t>Ответ: АБГ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170" w:hanging="0"/>
        <w:contextualSpacing/>
        <w:jc w:val="both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4. </w:t>
      </w:r>
      <w:r>
        <w:rPr>
          <w:rFonts w:ascii="Times New Roman" w:hAnsi="Times New Roman"/>
          <w:color w:val="000000"/>
          <w:sz w:val="28"/>
          <w:szCs w:val="28"/>
        </w:rPr>
        <w:t xml:space="preserve">Выберите все меры, защищающие ваши средства от мошенников. </w:t>
      </w:r>
    </w:p>
    <w:p>
      <w:pPr>
        <w:pStyle w:val="Normal"/>
        <w:spacing w:lineRule="auto" w:line="240" w:before="0" w:after="0"/>
        <w:ind w:left="146" w:right="160" w:hanging="1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А) не перезванивать по неизвестному телефону, с которого пришел один короткий звонок, после чего звонивший отменил вызов </w:t>
      </w:r>
    </w:p>
    <w:p>
      <w:pPr>
        <w:pStyle w:val="Normal"/>
        <w:spacing w:lineRule="auto" w:line="240" w:before="0" w:after="0"/>
        <w:ind w:left="146" w:right="160" w:hanging="1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Б) использовать единый сложный пароль для всех банковских сайтов </w:t>
      </w:r>
    </w:p>
    <w:p>
      <w:pPr>
        <w:pStyle w:val="Normal"/>
        <w:spacing w:lineRule="auto" w:line="240" w:before="0" w:after="0"/>
        <w:ind w:left="146" w:right="160" w:hanging="1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В) в случае звонка от сотрудника полиции с сообщением о похищении денег с вашего счета немедленно предоставить звонящему все данные для доступа к онлайн-банку для защиты ваших средств </w:t>
      </w:r>
    </w:p>
    <w:p>
      <w:pPr>
        <w:pStyle w:val="Normal"/>
        <w:spacing w:lineRule="auto" w:line="240" w:before="0" w:after="0"/>
        <w:ind w:left="146" w:right="160" w:hanging="1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Г) включить двухфакторную аутентификацию для доступа на любой важный сайт </w:t>
      </w:r>
    </w:p>
    <w:p>
      <w:pPr>
        <w:pStyle w:val="Normal"/>
        <w:spacing w:lineRule="auto" w:line="240" w:before="0" w:after="0"/>
        <w:ind w:left="146" w:right="160" w:hanging="10"/>
        <w:contextualSpacing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Д) не сообщать СМС-коды, поступавшие в рамках двухфакторной аутентификации, никому, кроме звонящих вам сотрудников банка </w:t>
      </w:r>
    </w:p>
    <w:p>
      <w:pPr>
        <w:pStyle w:val="Normal"/>
        <w:widowControl w:val="false"/>
        <w:shd w:val="clear" w:color="auto" w:fill="FFFFFF"/>
        <w:suppressAutoHyphens w:val="true"/>
        <w:bidi w:val="0"/>
        <w:spacing w:lineRule="auto" w:line="240" w:before="0" w:after="0"/>
        <w:ind w:left="0" w:right="0" w:firstLine="624"/>
        <w:contextualSpacing/>
        <w:jc w:val="both"/>
        <w:textAlignment w:val="baseline"/>
        <w:rPr>
          <w:color w:val="000000"/>
        </w:rPr>
      </w:pPr>
      <w:r>
        <w:rPr>
          <w:rFonts w:eastAsia="Times New Roman" w:cs="Times New Roman" w:ascii="Times New Roman" w:hAnsi="Times New Roman"/>
          <w:color w:val="000000"/>
          <w:spacing w:val="3"/>
          <w:sz w:val="28"/>
          <w:szCs w:val="28"/>
          <w:lang w:eastAsia="ru-RU"/>
        </w:rPr>
        <w:t>Ответ: АГ</w:t>
      </w:r>
    </w:p>
    <w:p>
      <w:pPr>
        <w:pStyle w:val="Normal"/>
        <w:widowControl w:val="false"/>
        <w:shd w:val="clear" w:color="auto" w:fill="FFFFFF"/>
        <w:spacing w:lineRule="auto" w:line="240" w:before="0" w:after="0"/>
        <w:ind w:left="142" w:hanging="0"/>
        <w:contextualSpacing/>
        <w:jc w:val="both"/>
        <w:textAlignment w:val="baseline"/>
        <w:rPr>
          <w:color w:val="000000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5.</w:t>
      </w:r>
      <w:r>
        <w:rPr>
          <w:rFonts w:ascii="Times New Roman" w:hAnsi="Times New Roman"/>
          <w:color w:val="000000"/>
          <w:sz w:val="28"/>
          <w:szCs w:val="28"/>
        </w:rPr>
        <w:t>Что необходимо предпринять в первую очередь, если Вы потеряли банковскую карту?</w:t>
      </w:r>
    </w:p>
    <w:p>
      <w:pPr>
        <w:pStyle w:val="Normal"/>
        <w:widowControl w:val="false"/>
        <w:shd w:val="clear" w:color="auto" w:fill="FFFFFF"/>
        <w:spacing w:lineRule="auto" w:line="240" w:before="0" w:after="0"/>
        <w:contextualSpacing/>
        <w:jc w:val="both"/>
        <w:textAlignment w:val="baseline"/>
        <w:rPr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А) обратиться в полицию</w:t>
      </w:r>
    </w:p>
    <w:p>
      <w:pPr>
        <w:pStyle w:val="Normal"/>
        <w:widowControl w:val="false"/>
        <w:shd w:val="clear" w:color="auto" w:fill="FFFFFF"/>
        <w:spacing w:lineRule="auto" w:line="240" w:before="0" w:after="0"/>
        <w:contextualSpacing/>
        <w:jc w:val="both"/>
        <w:textAlignment w:val="baseline"/>
        <w:rPr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Б) обратиться в банк и заблокировать карту</w:t>
      </w:r>
    </w:p>
    <w:p>
      <w:pPr>
        <w:pStyle w:val="Normal"/>
        <w:widowControl w:val="false"/>
        <w:shd w:val="clear" w:color="auto" w:fill="FFFFFF"/>
        <w:spacing w:lineRule="auto" w:line="240" w:before="0" w:after="0"/>
        <w:contextualSpacing/>
        <w:jc w:val="both"/>
        <w:textAlignment w:val="baseline"/>
        <w:rPr>
          <w:color w:val="000000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В) обратиться в Банк России</w:t>
      </w:r>
    </w:p>
    <w:p>
      <w:pPr>
        <w:pStyle w:val="Normal"/>
        <w:widowControl w:val="false"/>
        <w:shd w:val="clear" w:color="auto" w:fill="FFFFFF"/>
        <w:spacing w:lineRule="auto" w:line="240" w:before="0" w:after="0"/>
        <w:contextualSpacing/>
        <w:jc w:val="both"/>
        <w:textAlignment w:val="baseline"/>
        <w:rPr>
          <w:color w:val="000000"/>
        </w:rPr>
      </w:pPr>
      <w:r>
        <w:rPr>
          <w:rFonts w:eastAsia="Times New Roman" w:cs="Times New Roman" w:ascii="Times New Roman" w:hAnsi="Times New Roman"/>
          <w:color w:val="000000"/>
          <w:spacing w:val="3"/>
          <w:sz w:val="28"/>
          <w:szCs w:val="28"/>
          <w:lang w:eastAsia="ru-RU"/>
        </w:rPr>
        <w:t>Г) обратиться в Агентство по страхованию вкладов</w:t>
      </w:r>
    </w:p>
    <w:p>
      <w:pPr>
        <w:pStyle w:val="Normal"/>
        <w:widowControl w:val="false"/>
        <w:shd w:val="clear" w:color="auto" w:fill="FFFFFF"/>
        <w:suppressAutoHyphens w:val="true"/>
        <w:bidi w:val="0"/>
        <w:spacing w:lineRule="auto" w:line="240" w:before="0" w:after="0"/>
        <w:ind w:left="0" w:right="0" w:firstLine="737"/>
        <w:contextualSpacing/>
        <w:jc w:val="both"/>
        <w:textAlignment w:val="baseline"/>
        <w:rPr>
          <w:color w:val="000000"/>
        </w:rPr>
      </w:pPr>
      <w:r>
        <w:rPr>
          <w:rFonts w:eastAsia="Times New Roman" w:cs="Times New Roman" w:ascii="Times New Roman" w:hAnsi="Times New Roman"/>
          <w:color w:val="000000"/>
          <w:spacing w:val="3"/>
          <w:sz w:val="28"/>
          <w:szCs w:val="28"/>
          <w:lang w:eastAsia="ru-RU"/>
        </w:rPr>
        <w:t>Ответ: Б</w:t>
      </w:r>
    </w:p>
    <w:p>
      <w:pPr>
        <w:pStyle w:val="Normal"/>
        <w:widowControl w:val="false"/>
        <w:shd w:val="clear" w:color="auto" w:fill="FFFFFF"/>
        <w:spacing w:lineRule="auto" w:line="240" w:before="0" w:after="0"/>
        <w:contextualSpacing/>
        <w:jc w:val="both"/>
        <w:textAlignment w:val="baseline"/>
        <w:rPr>
          <w:color w:val="000000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000000"/>
          <w:spacing w:val="2"/>
          <w:sz w:val="28"/>
          <w:szCs w:val="28"/>
          <w:lang w:eastAsia="ru-RU"/>
        </w:rPr>
        <w:t>6.</w:t>
      </w:r>
      <w:r>
        <w:rPr>
          <w:rFonts w:eastAsia="Times New Roman" w:cs="Times New Roman" w:ascii="Times New Roman" w:hAnsi="Times New Roman"/>
          <w:b/>
          <w:bCs/>
          <w:i/>
          <w:color w:val="000000"/>
          <w:spacing w:val="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000000"/>
          <w:spacing w:val="2"/>
          <w:sz w:val="28"/>
          <w:szCs w:val="28"/>
          <w:lang w:eastAsia="ru-RU"/>
        </w:rPr>
        <w:t>Во избежание обмана при размещении средств в банке/МФО/у других финансовых посредников необходимо прежде всего:</w:t>
      </w:r>
    </w:p>
    <w:p>
      <w:pPr>
        <w:pStyle w:val="Normal"/>
        <w:widowControl w:val="false"/>
        <w:shd w:val="clear" w:color="auto" w:fill="FFFFFF"/>
        <w:spacing w:lineRule="auto" w:line="240" w:before="0" w:after="0"/>
        <w:contextualSpacing/>
        <w:jc w:val="both"/>
        <w:rPr>
          <w:color w:val="000000"/>
        </w:rPr>
      </w:pPr>
      <w:r>
        <w:rPr>
          <w:rFonts w:eastAsia="Times New Roman" w:cs="Times New Roman" w:ascii="Times New Roman" w:hAnsi="Times New Roman"/>
          <w:color w:val="000000"/>
          <w:spacing w:val="3"/>
          <w:sz w:val="28"/>
          <w:szCs w:val="28"/>
          <w:lang w:eastAsia="ru-RU"/>
        </w:rPr>
        <w:t>А) проверить легальность бизнеса выбранной Вами организации в Справочнике финансовых организаций на сайте ЦБ;</w:t>
      </w:r>
    </w:p>
    <w:p>
      <w:pPr>
        <w:pStyle w:val="Normal"/>
        <w:widowControl w:val="false"/>
        <w:shd w:val="clear" w:color="auto" w:fill="FFFFFF"/>
        <w:spacing w:lineRule="auto" w:line="240" w:before="0" w:after="0"/>
        <w:contextualSpacing/>
        <w:jc w:val="both"/>
        <w:rPr>
          <w:color w:val="000000"/>
        </w:rPr>
      </w:pPr>
      <w:r>
        <w:rPr>
          <w:rFonts w:eastAsia="Times New Roman" w:cs="Times New Roman" w:ascii="Times New Roman" w:hAnsi="Times New Roman"/>
          <w:color w:val="000000"/>
          <w:spacing w:val="3"/>
          <w:sz w:val="28"/>
          <w:szCs w:val="28"/>
          <w:lang w:eastAsia="ru-RU"/>
        </w:rPr>
        <w:t>Б) изучить нормативные документы на сайте Банка России;</w:t>
      </w:r>
    </w:p>
    <w:p>
      <w:pPr>
        <w:pStyle w:val="Normal"/>
        <w:widowControl w:val="false"/>
        <w:shd w:val="clear" w:color="auto" w:fill="FFFFFF"/>
        <w:spacing w:lineRule="auto" w:line="240" w:before="0" w:after="0"/>
        <w:contextualSpacing/>
        <w:jc w:val="both"/>
        <w:rPr>
          <w:color w:val="000000"/>
        </w:rPr>
      </w:pPr>
      <w:r>
        <w:rPr>
          <w:rFonts w:eastAsia="Times New Roman" w:cs="Times New Roman" w:ascii="Times New Roman" w:hAnsi="Times New Roman"/>
          <w:color w:val="000000"/>
          <w:spacing w:val="3"/>
          <w:sz w:val="28"/>
          <w:szCs w:val="28"/>
          <w:lang w:eastAsia="ru-RU"/>
        </w:rPr>
        <w:t>В) направить запрос о легальности бизнеса выбранной Вами организации финансовому уполномоченному.</w:t>
      </w:r>
    </w:p>
    <w:p>
      <w:pPr>
        <w:pStyle w:val="Normal"/>
        <w:widowControl w:val="false"/>
        <w:shd w:val="clear" w:color="auto" w:fill="FFFFFF"/>
        <w:suppressAutoHyphens w:val="true"/>
        <w:bidi w:val="0"/>
        <w:spacing w:lineRule="auto" w:line="240" w:before="0" w:after="0"/>
        <w:ind w:left="0" w:right="0" w:firstLine="737"/>
        <w:contextualSpacing/>
        <w:jc w:val="both"/>
        <w:textAlignment w:val="baseline"/>
        <w:rPr>
          <w:color w:val="000000"/>
        </w:rPr>
      </w:pPr>
      <w:r>
        <w:rPr>
          <w:rFonts w:eastAsia="Times New Roman" w:cs="Times New Roman" w:ascii="Times New Roman" w:hAnsi="Times New Roman"/>
          <w:color w:val="000000"/>
          <w:spacing w:val="3"/>
          <w:sz w:val="28"/>
          <w:szCs w:val="28"/>
          <w:lang w:eastAsia="ru-RU"/>
        </w:rPr>
        <w:t>Ответ: А</w:t>
      </w:r>
    </w:p>
    <w:p>
      <w:pPr>
        <w:pStyle w:val="Normal"/>
        <w:spacing w:lineRule="auto" w:line="360" w:before="0" w:after="0"/>
        <w:ind w:firstLine="708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spacing w:lineRule="auto" w:line="240" w:before="0" w:after="0"/>
        <w:ind w:firstLine="708"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Итак, время вышло, и Финансовый квиз подошел к концу!</w:t>
      </w:r>
    </w:p>
    <w:p>
      <w:pPr>
        <w:pStyle w:val="Normal"/>
        <w:spacing w:lineRule="auto" w:line="240" w:before="0" w:after="0"/>
        <w:ind w:firstLine="708"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Сейчас мы уходим на небольшой 5 минутный перерыв, после чего узнаем, какая команда стала победителем игры!</w:t>
      </w:r>
    </w:p>
    <w:p>
      <w:pPr>
        <w:pStyle w:val="Normal"/>
        <w:spacing w:lineRule="auto" w:line="240" w:before="0" w:after="0"/>
        <w:jc w:val="both"/>
        <w:rPr>
          <w:color w:val="000000"/>
        </w:rPr>
      </w:pPr>
      <w:r>
        <w:rPr>
          <w:rFonts w:cs="Times New Roman" w:ascii="Times New Roman" w:hAnsi="Times New Roman"/>
          <w:b w:val="false"/>
          <w:bCs w:val="false"/>
          <w:color w:val="000000"/>
          <w:sz w:val="28"/>
          <w:szCs w:val="28"/>
        </w:rPr>
        <w:t>(5 минутный перерыв)</w:t>
      </w:r>
    </w:p>
    <w:p>
      <w:pPr>
        <w:pStyle w:val="Normal"/>
        <w:spacing w:lineRule="auto" w:line="240" w:before="0" w:after="0"/>
        <w:ind w:firstLine="708"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С возвращением, команды! Вы готовы узнать, кто же стал победителем Финансового квиза? Итак, барабанная дробь…(выводится слайд с баллами или турнирная таблица).</w:t>
      </w:r>
    </w:p>
    <w:p>
      <w:pPr>
        <w:pStyle w:val="Normal"/>
        <w:spacing w:lineRule="auto" w:line="240" w:before="0" w:after="0"/>
        <w:ind w:firstLine="708"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Поздравляем команду-победителя финансового квиза! И, конечно же, большое спасибо всем участникам, что проявили интерес к данной игре! Надеюсь, вам всем было интересно погрузиться в мир финансов, экономики и Банка России, вы смогли открыть для себя что-то новое и познавательное!Я уверена, что приобретенные знания и  навыки в будущем вам помогут  распознавать уловки мошенников и принимать правильные решения.</w:t>
      </w:r>
    </w:p>
    <w:p>
      <w:pPr>
        <w:pStyle w:val="Normal"/>
        <w:spacing w:lineRule="auto" w:line="240" w:before="0" w:after="0"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Всем спасибо и до новых встреч!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pacing w:lineRule="auto" w:line="240"/>
        <w:jc w:val="center"/>
        <w:rPr/>
      </w:pPr>
      <w:r>
        <w:rPr>
          <w:rFonts w:cs="Times New Roman" w:ascii="Times New Roman" w:hAnsi="Times New Roman"/>
          <w:color w:val="000000"/>
          <w:sz w:val="28"/>
          <w:szCs w:val="28"/>
        </w:rPr>
        <w:t>Список использованных источников: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8"/>
        </w:rPr>
        <w:t>1. В.В. Чумаченко, А.П. Горяев «Основы финансовой грамотности» (УМК), М. «Просвещение», 20</w:t>
      </w:r>
      <w:r>
        <w:rPr>
          <w:rFonts w:eastAsia="Calibri" w:cs="Times New Roman" w:ascii="Times New Roman" w:hAnsi="Times New Roman"/>
          <w:color w:val="000000"/>
          <w:sz w:val="28"/>
          <w:szCs w:val="28"/>
        </w:rPr>
        <w:t>20</w:t>
      </w:r>
      <w:r>
        <w:rPr>
          <w:rFonts w:cs="Times New Roman" w:ascii="Times New Roman" w:hAnsi="Times New Roman"/>
          <w:color w:val="000000"/>
          <w:sz w:val="28"/>
          <w:szCs w:val="28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2.Финансовая грамотность. Цифровой мир: учебное пособие для общеобразовательных организаций / С. В. Толкачёва. - Москва: Просвещение, 2019.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3. Сайт «Моифинансы» - www.моифинансы.рф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4.Портал АНО «Новосибирский Дом финансового просвещения» - </w:t>
      </w:r>
      <w:hyperlink r:id="rId7">
        <w:r>
          <w:rPr>
            <w:rFonts w:cs="Times New Roman" w:ascii="Times New Roman" w:hAnsi="Times New Roman"/>
            <w:sz w:val="28"/>
            <w:szCs w:val="28"/>
          </w:rPr>
          <w:t>www.ndfp.ru</w:t>
        </w:r>
      </w:hyperlink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5.Сайт «Финансовая культура» - </w:t>
      </w:r>
      <w:hyperlink r:id="rId8">
        <w:r>
          <w:rPr>
            <w:rFonts w:cs="Times New Roman" w:ascii="Times New Roman" w:hAnsi="Times New Roman"/>
            <w:sz w:val="28"/>
            <w:szCs w:val="28"/>
          </w:rPr>
          <w:t>www.fincult.info</w:t>
        </w:r>
      </w:hyperlink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6.Сайт «Мошеловка» - www.мошеловка.рф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7. </w:t>
      </w:r>
      <w:r>
        <w:rPr>
          <w:rFonts w:cs="Times New Roman" w:ascii="Times New Roman" w:hAnsi="Times New Roman"/>
          <w:color w:val="000000"/>
          <w:sz w:val="28"/>
          <w:szCs w:val="28"/>
        </w:rPr>
        <w:t>https://www.factroom.ru/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20"/>
          <w:tab w:val="left" w:pos="1608" w:leader="none"/>
          <w:tab w:val="left" w:pos="2410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sectPr>
          <w:type w:val="nextPage"/>
          <w:pgSz w:w="11906" w:h="16838"/>
          <w:pgMar w:left="1136" w:right="615" w:gutter="0" w:header="0" w:top="1136" w:footer="0" w:bottom="1136"/>
          <w:pgNumType w:fmt="decimal"/>
          <w:formProt w:val="false"/>
          <w:textDirection w:val="lrTb"/>
          <w:docGrid w:type="default" w:linePitch="360" w:charSpace="12288"/>
        </w:sect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right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Приложение 1</w:t>
      </w:r>
    </w:p>
    <w:p>
      <w:pPr>
        <w:pStyle w:val="Normal"/>
        <w:spacing w:lineRule="auto" w:line="360" w:before="0" w:after="0"/>
        <w:jc w:val="center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Бланк команд участников квиз -игры «Финансов</w:t>
      </w:r>
      <w:r>
        <w:rPr>
          <w:rFonts w:eastAsia="Calibri" w:cs="" w:ascii="Times New Roman" w:hAnsi="Times New Roman" w:cstheme="minorBidi" w:eastAsiaTheme="minorHAnsi"/>
          <w:b/>
          <w:color w:val="000000"/>
          <w:kern w:val="0"/>
          <w:sz w:val="28"/>
          <w:szCs w:val="28"/>
          <w:lang w:val="ru-RU" w:eastAsia="en-US" w:bidi="ar-SA"/>
        </w:rPr>
        <w:t>ая безопасность</w:t>
      </w:r>
      <w:r>
        <w:rPr>
          <w:rFonts w:ascii="Times New Roman" w:hAnsi="Times New Roman"/>
          <w:b/>
          <w:color w:val="000000"/>
          <w:sz w:val="28"/>
          <w:szCs w:val="28"/>
        </w:rPr>
        <w:t>»</w:t>
      </w:r>
    </w:p>
    <w:tbl>
      <w:tblPr>
        <w:tblStyle w:val="a3"/>
        <w:tblW w:w="9690" w:type="dxa"/>
        <w:jc w:val="left"/>
        <w:tblInd w:w="14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365"/>
        <w:gridCol w:w="8324"/>
      </w:tblGrid>
      <w:tr>
        <w:trPr>
          <w:trHeight w:val="113" w:hRule="atLeast"/>
        </w:trPr>
        <w:tc>
          <w:tcPr>
            <w:tcW w:w="9689" w:type="dxa"/>
            <w:gridSpan w:val="2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Название команды_________________________________________________________________________________</w:t>
            </w:r>
          </w:p>
        </w:tc>
      </w:tr>
      <w:tr>
        <w:trPr>
          <w:trHeight w:val="113" w:hRule="atLeast"/>
        </w:trPr>
        <w:tc>
          <w:tcPr>
            <w:tcW w:w="9689" w:type="dxa"/>
            <w:gridSpan w:val="2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274" w:right="156" w:hanging="0"/>
              <w:contextualSpacing/>
              <w:jc w:val="center"/>
              <w:rPr>
                <w:rFonts w:ascii="Times New Roman" w:hAnsi="Times New Roman"/>
                <w:b/>
                <w:b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  <w:lang w:val="ru-RU" w:eastAsia="en-US" w:bidi="ar-SA"/>
              </w:rPr>
              <w:t>Раунд 1 ИНТЕРЕСНЫЕ ФАКТЫ</w:t>
            </w:r>
          </w:p>
        </w:tc>
      </w:tr>
      <w:tr>
        <w:trPr>
          <w:trHeight w:val="113" w:hRule="atLeast"/>
        </w:trPr>
        <w:tc>
          <w:tcPr>
            <w:tcW w:w="1365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1 Вопрос</w:t>
            </w:r>
          </w:p>
        </w:tc>
        <w:tc>
          <w:tcPr>
            <w:tcW w:w="8324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r>
          </w:p>
        </w:tc>
      </w:tr>
      <w:tr>
        <w:trPr>
          <w:trHeight w:val="113" w:hRule="atLeast"/>
        </w:trPr>
        <w:tc>
          <w:tcPr>
            <w:tcW w:w="1365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2 Вопрос</w:t>
            </w:r>
          </w:p>
        </w:tc>
        <w:tc>
          <w:tcPr>
            <w:tcW w:w="8324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r>
          </w:p>
        </w:tc>
      </w:tr>
      <w:tr>
        <w:trPr>
          <w:trHeight w:val="113" w:hRule="atLeast"/>
        </w:trPr>
        <w:tc>
          <w:tcPr>
            <w:tcW w:w="1365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3 Вопрос</w:t>
            </w:r>
          </w:p>
        </w:tc>
        <w:tc>
          <w:tcPr>
            <w:tcW w:w="8324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r>
          </w:p>
        </w:tc>
      </w:tr>
      <w:tr>
        <w:trPr>
          <w:trHeight w:val="113" w:hRule="atLeast"/>
        </w:trPr>
        <w:tc>
          <w:tcPr>
            <w:tcW w:w="1365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color w:val="000000"/>
              </w:rPr>
            </w:pPr>
            <w:r>
              <w:rPr>
                <w:rFonts w:eastAsia="Calibri" w:cs="" w:ascii="Times New Roman" w:hAnsi="Times New Roman" w:cstheme="minorBidi" w:eastAsiaTheme="minorHAnsi"/>
                <w:color w:val="000000"/>
                <w:kern w:val="0"/>
                <w:sz w:val="20"/>
                <w:szCs w:val="20"/>
                <w:lang w:val="ru-RU" w:eastAsia="en-US" w:bidi="ar-SA"/>
              </w:rPr>
              <w:t>4</w:t>
            </w: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 xml:space="preserve"> Вопрос</w:t>
            </w:r>
          </w:p>
        </w:tc>
        <w:tc>
          <w:tcPr>
            <w:tcW w:w="8324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r>
          </w:p>
        </w:tc>
      </w:tr>
      <w:tr>
        <w:trPr>
          <w:trHeight w:val="113" w:hRule="atLeast"/>
        </w:trPr>
        <w:tc>
          <w:tcPr>
            <w:tcW w:w="9689" w:type="dxa"/>
            <w:gridSpan w:val="2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  <w:lang w:val="ru-RU" w:eastAsia="en-US" w:bidi="ar-SA"/>
              </w:rPr>
              <w:t>Раунд 2 КНИГИ И КИНО</w:t>
            </w:r>
          </w:p>
        </w:tc>
      </w:tr>
      <w:tr>
        <w:trPr>
          <w:trHeight w:val="113" w:hRule="atLeast"/>
        </w:trPr>
        <w:tc>
          <w:tcPr>
            <w:tcW w:w="1365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1 Вопрос</w:t>
            </w:r>
          </w:p>
        </w:tc>
        <w:tc>
          <w:tcPr>
            <w:tcW w:w="8324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r>
          </w:p>
        </w:tc>
      </w:tr>
      <w:tr>
        <w:trPr>
          <w:trHeight w:val="113" w:hRule="atLeast"/>
        </w:trPr>
        <w:tc>
          <w:tcPr>
            <w:tcW w:w="1365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2 Вопрос</w:t>
            </w:r>
          </w:p>
        </w:tc>
        <w:tc>
          <w:tcPr>
            <w:tcW w:w="8324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r>
          </w:p>
        </w:tc>
      </w:tr>
      <w:tr>
        <w:trPr>
          <w:trHeight w:val="113" w:hRule="atLeast"/>
        </w:trPr>
        <w:tc>
          <w:tcPr>
            <w:tcW w:w="1365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3 Вопрос</w:t>
            </w:r>
          </w:p>
        </w:tc>
        <w:tc>
          <w:tcPr>
            <w:tcW w:w="8324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r>
          </w:p>
        </w:tc>
      </w:tr>
      <w:tr>
        <w:trPr>
          <w:trHeight w:val="113" w:hRule="atLeast"/>
        </w:trPr>
        <w:tc>
          <w:tcPr>
            <w:tcW w:w="9689" w:type="dxa"/>
            <w:gridSpan w:val="2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  <w:lang w:val="ru-RU" w:eastAsia="en-US" w:bidi="ar-SA"/>
              </w:rPr>
              <w:t xml:space="preserve">Раунд 3 </w:t>
            </w:r>
            <w:r>
              <w:rPr>
                <w:rFonts w:eastAsia="Calibri" w:cs="" w:ascii="Times New Roman" w:hAnsi="Times New Roman" w:cstheme="minorBidi" w:eastAsiaTheme="minorHAnsi"/>
                <w:b/>
                <w:color w:val="000000"/>
                <w:kern w:val="0"/>
                <w:sz w:val="24"/>
                <w:szCs w:val="24"/>
                <w:lang w:val="ru-RU" w:eastAsia="en-US" w:bidi="ar-SA"/>
              </w:rPr>
              <w:t>ФИНАНСОВАЯ БЕЗОПАСНОСТЬ</w:t>
            </w:r>
          </w:p>
        </w:tc>
      </w:tr>
      <w:tr>
        <w:trPr>
          <w:trHeight w:val="113" w:hRule="atLeast"/>
        </w:trPr>
        <w:tc>
          <w:tcPr>
            <w:tcW w:w="1365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1 Вопрос</w:t>
            </w:r>
          </w:p>
        </w:tc>
        <w:tc>
          <w:tcPr>
            <w:tcW w:w="8324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r>
          </w:p>
        </w:tc>
      </w:tr>
      <w:tr>
        <w:trPr>
          <w:trHeight w:val="113" w:hRule="atLeast"/>
        </w:trPr>
        <w:tc>
          <w:tcPr>
            <w:tcW w:w="1365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2 Вопрос</w:t>
            </w:r>
          </w:p>
        </w:tc>
        <w:tc>
          <w:tcPr>
            <w:tcW w:w="8324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r>
          </w:p>
        </w:tc>
      </w:tr>
      <w:tr>
        <w:trPr>
          <w:trHeight w:val="113" w:hRule="atLeast"/>
        </w:trPr>
        <w:tc>
          <w:tcPr>
            <w:tcW w:w="1365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3 Вопрос</w:t>
            </w:r>
          </w:p>
        </w:tc>
        <w:tc>
          <w:tcPr>
            <w:tcW w:w="8324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r>
          </w:p>
        </w:tc>
      </w:tr>
      <w:tr>
        <w:trPr>
          <w:trHeight w:val="113" w:hRule="atLeast"/>
        </w:trPr>
        <w:tc>
          <w:tcPr>
            <w:tcW w:w="1365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4 Вопрос</w:t>
            </w:r>
          </w:p>
        </w:tc>
        <w:tc>
          <w:tcPr>
            <w:tcW w:w="8324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r>
          </w:p>
        </w:tc>
      </w:tr>
      <w:tr>
        <w:trPr>
          <w:trHeight w:val="113" w:hRule="atLeast"/>
        </w:trPr>
        <w:tc>
          <w:tcPr>
            <w:tcW w:w="1365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5 Вопрос</w:t>
            </w:r>
          </w:p>
        </w:tc>
        <w:tc>
          <w:tcPr>
            <w:tcW w:w="8324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r>
          </w:p>
        </w:tc>
      </w:tr>
      <w:tr>
        <w:trPr>
          <w:trHeight w:val="113" w:hRule="atLeast"/>
        </w:trPr>
        <w:tc>
          <w:tcPr>
            <w:tcW w:w="1365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6 Вопрос</w:t>
            </w:r>
          </w:p>
        </w:tc>
        <w:tc>
          <w:tcPr>
            <w:tcW w:w="8324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r>
          </w:p>
        </w:tc>
      </w:tr>
      <w:tr>
        <w:trPr>
          <w:trHeight w:val="113" w:hRule="atLeast"/>
        </w:trPr>
        <w:tc>
          <w:tcPr>
            <w:tcW w:w="1365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color w:val="000000"/>
              </w:rPr>
            </w:pPr>
            <w:r>
              <w:rPr>
                <w:rFonts w:eastAsia="Calibri" w:cs="" w:ascii="Times New Roman" w:hAnsi="Times New Roman" w:cstheme="minorBidi" w:eastAsiaTheme="minorHAnsi"/>
                <w:color w:val="000000"/>
                <w:kern w:val="0"/>
                <w:sz w:val="20"/>
                <w:szCs w:val="20"/>
                <w:lang w:val="ru-RU" w:eastAsia="en-US" w:bidi="ar-SA"/>
              </w:rPr>
              <w:t>7</w:t>
            </w: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 xml:space="preserve"> Вопрос</w:t>
            </w:r>
          </w:p>
        </w:tc>
        <w:tc>
          <w:tcPr>
            <w:tcW w:w="8324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r>
          </w:p>
        </w:tc>
      </w:tr>
      <w:tr>
        <w:trPr>
          <w:trHeight w:val="113" w:hRule="atLeast"/>
        </w:trPr>
        <w:tc>
          <w:tcPr>
            <w:tcW w:w="1365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color w:val="000000"/>
              </w:rPr>
            </w:pPr>
            <w:r>
              <w:rPr>
                <w:rFonts w:eastAsia="Calibri" w:cs="" w:ascii="Times New Roman" w:hAnsi="Times New Roman" w:cstheme="minorBidi" w:eastAsiaTheme="minorHAnsi"/>
                <w:color w:val="000000"/>
                <w:kern w:val="0"/>
                <w:sz w:val="20"/>
                <w:szCs w:val="20"/>
                <w:lang w:val="ru-RU" w:eastAsia="en-US" w:bidi="ar-SA"/>
              </w:rPr>
              <w:t xml:space="preserve">8 </w:t>
            </w: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Вопрос</w:t>
            </w:r>
          </w:p>
        </w:tc>
        <w:tc>
          <w:tcPr>
            <w:tcW w:w="8324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r>
          </w:p>
        </w:tc>
      </w:tr>
      <w:tr>
        <w:trPr>
          <w:trHeight w:val="113" w:hRule="atLeast"/>
        </w:trPr>
        <w:tc>
          <w:tcPr>
            <w:tcW w:w="1365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color w:val="000000"/>
              </w:rPr>
            </w:pPr>
            <w:r>
              <w:rPr>
                <w:rFonts w:eastAsia="Calibri" w:cs="" w:ascii="Times New Roman" w:hAnsi="Times New Roman" w:cstheme="minorBidi" w:eastAsiaTheme="minorHAnsi"/>
                <w:color w:val="000000"/>
                <w:kern w:val="0"/>
                <w:sz w:val="20"/>
                <w:szCs w:val="20"/>
                <w:lang w:val="ru-RU" w:eastAsia="en-US" w:bidi="ar-SA"/>
              </w:rPr>
              <w:t>9</w:t>
            </w: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 xml:space="preserve"> Вопрос</w:t>
            </w:r>
          </w:p>
        </w:tc>
        <w:tc>
          <w:tcPr>
            <w:tcW w:w="8324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r>
          </w:p>
        </w:tc>
      </w:tr>
      <w:tr>
        <w:trPr>
          <w:trHeight w:val="113" w:hRule="atLeast"/>
        </w:trPr>
        <w:tc>
          <w:tcPr>
            <w:tcW w:w="1365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color w:val="000000"/>
              </w:rPr>
            </w:pPr>
            <w:r>
              <w:rPr>
                <w:rFonts w:eastAsia="Calibri" w:cs="" w:ascii="Times New Roman" w:hAnsi="Times New Roman" w:cstheme="minorBidi" w:eastAsiaTheme="minorHAnsi"/>
                <w:color w:val="000000"/>
                <w:kern w:val="0"/>
                <w:sz w:val="20"/>
                <w:szCs w:val="20"/>
                <w:lang w:val="ru-RU" w:eastAsia="en-US" w:bidi="ar-SA"/>
              </w:rPr>
              <w:t>10</w:t>
            </w: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 xml:space="preserve"> Вопрос</w:t>
            </w:r>
          </w:p>
        </w:tc>
        <w:tc>
          <w:tcPr>
            <w:tcW w:w="8324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r>
          </w:p>
        </w:tc>
      </w:tr>
      <w:tr>
        <w:trPr>
          <w:trHeight w:val="113" w:hRule="atLeast"/>
        </w:trPr>
        <w:tc>
          <w:tcPr>
            <w:tcW w:w="9689" w:type="dxa"/>
            <w:gridSpan w:val="2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  <w:lang w:val="ru-RU" w:eastAsia="en-US" w:bidi="ar-SA"/>
              </w:rPr>
              <w:t xml:space="preserve">Раунд 4 </w:t>
            </w:r>
            <w:r>
              <w:rPr>
                <w:rFonts w:eastAsia="Calibri" w:cs="" w:ascii="Times New Roman" w:hAnsi="Times New Roman" w:cstheme="minorBidi" w:eastAsiaTheme="minorHAnsi"/>
                <w:b/>
                <w:color w:val="000000"/>
                <w:kern w:val="0"/>
                <w:sz w:val="24"/>
                <w:szCs w:val="24"/>
                <w:lang w:val="ru-RU" w:eastAsia="en-US" w:bidi="ar-SA"/>
              </w:rPr>
              <w:t>ПРОВЕРЯЙ-ДЕЙСТВУЙ</w:t>
            </w:r>
          </w:p>
        </w:tc>
      </w:tr>
      <w:tr>
        <w:trPr>
          <w:trHeight w:val="113" w:hRule="atLeast"/>
        </w:trPr>
        <w:tc>
          <w:tcPr>
            <w:tcW w:w="1365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1 Вопрос</w:t>
            </w:r>
          </w:p>
        </w:tc>
        <w:tc>
          <w:tcPr>
            <w:tcW w:w="8324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r>
            <w:bookmarkStart w:id="3" w:name="_GoBack1"/>
            <w:bookmarkStart w:id="4" w:name="_GoBack1"/>
            <w:bookmarkEnd w:id="4"/>
          </w:p>
        </w:tc>
      </w:tr>
      <w:tr>
        <w:trPr>
          <w:trHeight w:val="113" w:hRule="atLeast"/>
        </w:trPr>
        <w:tc>
          <w:tcPr>
            <w:tcW w:w="1365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2 Вопрос</w:t>
            </w:r>
          </w:p>
        </w:tc>
        <w:tc>
          <w:tcPr>
            <w:tcW w:w="8324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r>
          </w:p>
        </w:tc>
      </w:tr>
      <w:tr>
        <w:trPr>
          <w:trHeight w:val="113" w:hRule="atLeast"/>
        </w:trPr>
        <w:tc>
          <w:tcPr>
            <w:tcW w:w="1365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3 Вопрос</w:t>
            </w:r>
          </w:p>
        </w:tc>
        <w:tc>
          <w:tcPr>
            <w:tcW w:w="8324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r>
          </w:p>
        </w:tc>
      </w:tr>
      <w:tr>
        <w:trPr>
          <w:trHeight w:val="113" w:hRule="atLeast"/>
        </w:trPr>
        <w:tc>
          <w:tcPr>
            <w:tcW w:w="1365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4 Вопрос</w:t>
            </w:r>
          </w:p>
        </w:tc>
        <w:tc>
          <w:tcPr>
            <w:tcW w:w="8324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r>
          </w:p>
        </w:tc>
      </w:tr>
      <w:tr>
        <w:trPr>
          <w:trHeight w:val="113" w:hRule="atLeast"/>
        </w:trPr>
        <w:tc>
          <w:tcPr>
            <w:tcW w:w="1365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5 Вопрос</w:t>
            </w:r>
          </w:p>
        </w:tc>
        <w:tc>
          <w:tcPr>
            <w:tcW w:w="8324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r>
          </w:p>
        </w:tc>
      </w:tr>
      <w:tr>
        <w:trPr>
          <w:trHeight w:val="113" w:hRule="atLeast"/>
        </w:trPr>
        <w:tc>
          <w:tcPr>
            <w:tcW w:w="1365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6 Вопрос</w:t>
            </w:r>
          </w:p>
        </w:tc>
        <w:tc>
          <w:tcPr>
            <w:tcW w:w="8324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r>
          </w:p>
        </w:tc>
      </w:tr>
      <w:tr>
        <w:trPr>
          <w:trHeight w:val="113" w:hRule="atLeast"/>
        </w:trPr>
        <w:tc>
          <w:tcPr>
            <w:tcW w:w="1365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Итого (баллы)</w:t>
            </w:r>
          </w:p>
        </w:tc>
        <w:tc>
          <w:tcPr>
            <w:tcW w:w="8324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</w:r>
          </w:p>
        </w:tc>
      </w:tr>
    </w:tbl>
    <w:p>
      <w:pPr>
        <w:pStyle w:val="Normal"/>
        <w:widowControl w:val="false"/>
        <w:shd w:val="clear" w:color="auto" w:fill="FFFFFF"/>
        <w:spacing w:lineRule="auto" w:line="360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color w:val="000000"/>
          <w:spacing w:val="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pacing w:val="3"/>
          <w:sz w:val="28"/>
          <w:szCs w:val="28"/>
          <w:lang w:eastAsia="ru-RU"/>
        </w:rPr>
      </w:r>
    </w:p>
    <w:p>
      <w:pPr>
        <w:pStyle w:val="NormalWeb"/>
        <w:widowControl/>
        <w:shd w:val="clear" w:color="auto" w:fill="FFFFFF"/>
        <w:suppressAutoHyphens w:val="true"/>
        <w:bidi w:val="0"/>
        <w:spacing w:lineRule="auto" w:line="240" w:beforeAutospacing="0" w:before="280" w:afterAutospacing="0" w:after="0"/>
        <w:ind w:left="0" w:right="0" w:firstLine="680"/>
        <w:contextualSpacing/>
        <w:jc w:val="both"/>
        <w:rPr>
          <w:color w:val="000000"/>
        </w:rPr>
      </w:pPr>
      <w:bookmarkStart w:id="5" w:name="_GoBack"/>
      <w:bookmarkEnd w:id="5"/>
      <w:r>
        <w:rPr>
          <w:b/>
          <w:bCs/>
          <w:color w:val="000000"/>
          <w:sz w:val="28"/>
          <w:szCs w:val="28"/>
        </w:rPr>
        <w:t>Список терминов:</w:t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ListParagraph"/>
        <w:spacing w:lineRule="auto" w:line="240" w:before="0" w:after="0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b/>
          <w:i/>
          <w:iCs/>
          <w:color w:val="000000"/>
          <w:sz w:val="28"/>
          <w:szCs w:val="28"/>
        </w:rPr>
        <w:t>Мошенничество (финансовое)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– совершение противоправных действий в сфере денежного обращения путем обмана, злоупотребления доверием и других манипуляций с целью незаконного обогащения.</w:t>
      </w:r>
    </w:p>
    <w:p>
      <w:pPr>
        <w:pStyle w:val="ListParagraph"/>
        <w:spacing w:lineRule="auto" w:line="240" w:before="0" w:after="0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b/>
          <w:bCs/>
          <w:i/>
          <w:iCs/>
          <w:color w:val="000000"/>
          <w:sz w:val="28"/>
          <w:szCs w:val="28"/>
        </w:rPr>
        <w:t>Финансовая пирамида</w:t>
      </w: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  <w:t xml:space="preserve"> – </w:t>
      </w:r>
      <w:r>
        <w:rPr>
          <w:rFonts w:cs="Times New Roman" w:ascii="Times New Roman" w:hAnsi="Times New Roman"/>
          <w:color w:val="000000"/>
          <w:sz w:val="28"/>
          <w:szCs w:val="28"/>
        </w:rPr>
        <w:t>мошенническая деятельность, связанная с привлечением средств физических лиц, когда выплата доходов осуществляется из средств вновь привлечённых вкладчиков.</w:t>
      </w:r>
    </w:p>
    <w:p>
      <w:pPr>
        <w:pStyle w:val="ListParagraph"/>
        <w:spacing w:lineRule="auto" w:line="240" w:before="0" w:after="0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b/>
          <w:i/>
          <w:color w:val="000000"/>
          <w:sz w:val="28"/>
          <w:szCs w:val="28"/>
        </w:rPr>
        <w:t>Фишинг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– мошенничество, построенное на получении информации о карте дистанционно, например, путем рассылки электронных писем со ссылками, ведущими на сайт-однодневку, где пользователю под тем или иным предлогом будет предложено сообщить пин-код и cvv-код своей карты.</w:t>
      </w:r>
    </w:p>
    <w:p>
      <w:pPr>
        <w:pStyle w:val="ListParagraph"/>
        <w:spacing w:lineRule="auto" w:line="240" w:before="0" w:after="0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b/>
          <w:i/>
          <w:color w:val="000000"/>
          <w:sz w:val="28"/>
          <w:szCs w:val="28"/>
        </w:rPr>
        <w:t>Скимминг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– установка на банкоматы нештатного оборудования, которое позволяет фиксировать данные банковской карты для последующего хищения денежных средств со счёта банковской карты. </w:t>
      </w:r>
    </w:p>
    <w:p>
      <w:pPr>
        <w:pStyle w:val="ListParagraph"/>
        <w:spacing w:lineRule="auto" w:line="240" w:before="0" w:after="0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b/>
          <w:bCs/>
          <w:i/>
          <w:iCs/>
          <w:color w:val="000000"/>
          <w:sz w:val="28"/>
          <w:szCs w:val="28"/>
        </w:rPr>
        <w:t xml:space="preserve">Реквизиты – </w:t>
      </w:r>
      <w:r>
        <w:rPr>
          <w:rFonts w:cs="Times New Roman" w:ascii="Times New Roman" w:hAnsi="Times New Roman"/>
          <w:color w:val="000000"/>
          <w:sz w:val="28"/>
          <w:szCs w:val="28"/>
        </w:rPr>
        <w:t>данные банковского счета, часть из которых указана на самой карте.</w:t>
      </w:r>
    </w:p>
    <w:p>
      <w:pPr>
        <w:pStyle w:val="ListParagraph"/>
        <w:spacing w:lineRule="auto" w:line="240" w:before="0" w:after="0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b/>
          <w:bCs/>
          <w:i/>
          <w:iCs/>
          <w:color w:val="000000"/>
          <w:sz w:val="28"/>
          <w:szCs w:val="28"/>
        </w:rPr>
        <w:t xml:space="preserve">Лицензия – </w:t>
      </w:r>
      <w:r>
        <w:rPr>
          <w:rFonts w:cs="Times New Roman" w:ascii="Times New Roman" w:hAnsi="Times New Roman"/>
          <w:color w:val="000000"/>
          <w:sz w:val="28"/>
          <w:szCs w:val="28"/>
        </w:rPr>
        <w:t>специальное разрешение на право осуществления юридическим лицом или индивидуальным предпринимателем конкретного вида деятельности (выполнения работ, оказания услуг).</w:t>
      </w:r>
    </w:p>
    <w:p>
      <w:pPr>
        <w:pStyle w:val="ListParagraph"/>
        <w:spacing w:lineRule="auto" w:line="240" w:before="0" w:after="0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b/>
          <w:bCs/>
          <w:i/>
          <w:iCs/>
          <w:color w:val="000000"/>
          <w:sz w:val="28"/>
          <w:szCs w:val="28"/>
        </w:rPr>
        <w:t xml:space="preserve">Роспотребнадзор – </w:t>
      </w:r>
      <w:r>
        <w:rPr>
          <w:rFonts w:cs="Times New Roman" w:ascii="Times New Roman" w:hAnsi="Times New Roman"/>
          <w:color w:val="000000"/>
          <w:sz w:val="28"/>
          <w:szCs w:val="28"/>
        </w:rPr>
        <w:t>федеральный орган исполнительной власти, обеспечивающий государственный надзор в области защиты прав потребителей, в том числе на финансовых рынках.</w:t>
      </w:r>
    </w:p>
    <w:p>
      <w:pPr>
        <w:pStyle w:val="ListParagraph"/>
        <w:spacing w:lineRule="auto" w:line="240" w:before="0" w:after="0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b/>
          <w:bCs/>
          <w:i/>
          <w:iCs/>
          <w:color w:val="000000"/>
          <w:sz w:val="28"/>
          <w:szCs w:val="28"/>
        </w:rPr>
        <w:t>Финансовый омбудсмен –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независимое лицо, защищающее интересы граждан при поучении финансовых услуг и являющееся общественным примирителем на финансовом рынке.</w:t>
      </w:r>
    </w:p>
    <w:p>
      <w:pPr>
        <w:pStyle w:val="ListParagraph"/>
        <w:spacing w:lineRule="auto" w:line="240" w:before="0" w:after="0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b/>
          <w:bCs/>
          <w:i/>
          <w:iCs/>
          <w:color w:val="000000"/>
          <w:sz w:val="28"/>
          <w:szCs w:val="28"/>
        </w:rPr>
        <w:t>Терминал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– аппаратно-программный комплекс, позволяющий клиенту самостоятельно выполнять различные банковские операции. </w:t>
      </w:r>
    </w:p>
    <w:p>
      <w:pPr>
        <w:pStyle w:val="ListParagraph"/>
        <w:spacing w:lineRule="auto" w:line="240" w:before="0" w:after="0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b/>
          <w:bCs/>
          <w:i/>
          <w:iCs/>
          <w:color w:val="000000"/>
          <w:sz w:val="28"/>
          <w:szCs w:val="28"/>
        </w:rPr>
        <w:t>Банковская карта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– пластиковая карточка, дающая своему владельцу доступ к его счету в банке и позволяющая осуществлять различные операции, в том числе оплату покупок и получение наличных денег.</w:t>
      </w:r>
    </w:p>
    <w:p>
      <w:pPr>
        <w:pStyle w:val="ListParagraph"/>
        <w:spacing w:lineRule="auto" w:line="240" w:before="0" w:after="0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b/>
          <w:bCs/>
          <w:i/>
          <w:iCs/>
          <w:color w:val="000000"/>
          <w:sz w:val="28"/>
          <w:szCs w:val="28"/>
        </w:rPr>
        <w:t>Биткоин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– самая популярная цифровая виртуальная валюта, представляющая собой зашифрованную информацию, защищенную от копирования.</w:t>
      </w:r>
    </w:p>
    <w:p>
      <w:pPr>
        <w:pStyle w:val="ListParagraph"/>
        <w:spacing w:lineRule="auto" w:line="240" w:before="0" w:after="0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b/>
          <w:bCs/>
          <w:i/>
          <w:iCs/>
          <w:color w:val="000000"/>
          <w:sz w:val="28"/>
          <w:szCs w:val="28"/>
        </w:rPr>
        <w:t>Инвестиции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– денежные средства и иное ценное имущество, вкладываемые в объекты коммерческой деятельности, финансовые инструменты, недвижимость и другие инструменты с целью получения прибыли.</w:t>
      </w:r>
    </w:p>
    <w:p>
      <w:pPr>
        <w:pStyle w:val="ListParagraph"/>
        <w:spacing w:lineRule="auto" w:line="240" w:before="0" w:after="0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b/>
          <w:bCs/>
          <w:i/>
          <w:iCs/>
          <w:color w:val="000000"/>
          <w:sz w:val="28"/>
          <w:szCs w:val="28"/>
        </w:rPr>
        <w:t>Центральный Банк (Банк России)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– независимое от других органов государственной власти юридическое лицо, имеющее исключительное право на проведение денежной эмиссии и осуществляющее регулирование всех финансовых рынков.</w:t>
      </w:r>
    </w:p>
    <w:p>
      <w:pPr>
        <w:pStyle w:val="ListParagraph"/>
        <w:spacing w:lineRule="auto" w:line="240" w:before="0" w:after="0"/>
        <w:contextualSpacing/>
        <w:jc w:val="both"/>
        <w:rPr>
          <w:color w:val="000000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Риск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  <w:lang w:eastAsia="ru-RU"/>
        </w:rPr>
        <w:t xml:space="preserve"> - </w:t>
      </w: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8"/>
          <w:szCs w:val="28"/>
          <w:lang w:eastAsia="ru-RU"/>
        </w:rPr>
        <w:t>вероятность наступления неблагоприятных событий или само событие, приносящее ущерб или убыток, может быть финансовым, валютным, страховым.</w:t>
      </w:r>
    </w:p>
    <w:p>
      <w:pPr>
        <w:pStyle w:val="Normal"/>
        <w:spacing w:lineRule="auto" w:line="240" w:before="0" w:after="0"/>
        <w:contextualSpacing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contextualSpacing/>
        <w:jc w:val="both"/>
        <w:rPr>
          <w:color w:val="000000"/>
        </w:rPr>
      </w:pPr>
      <w:r>
        <w:rPr/>
      </w:r>
    </w:p>
    <w:sectPr>
      <w:type w:val="nextPage"/>
      <w:pgSz w:w="11906" w:h="16838"/>
      <w:pgMar w:left="1136" w:right="615" w:gutter="0" w:header="0" w:top="1136" w:footer="0" w:bottom="1136"/>
      <w:pgNumType w:fmt="decimal"/>
      <w:formProt w:val="false"/>
      <w:textDirection w:val="lrTb"/>
      <w:docGrid w:type="default" w:linePitch="360" w:charSpace="1228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mbria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1%2."/>
      <w:lvlJc w:val="left"/>
      <w:pPr>
        <w:tabs>
          <w:tab w:val="num" w:pos="720"/>
        </w:tabs>
        <w:ind w:left="357" w:hanging="357"/>
      </w:pPr>
      <w:rPr/>
    </w:lvl>
    <w:lvl w:ilvl="2">
      <w:start w:val="1"/>
      <w:numFmt w:val="decimal"/>
      <w:lvlText w:val="%2.%1%3."/>
      <w:lvlJc w:val="left"/>
      <w:pPr>
        <w:tabs>
          <w:tab w:val="num" w:pos="1077"/>
        </w:tabs>
        <w:ind w:left="737" w:hanging="38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72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3600" w:hanging="72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4320" w:hanging="72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5040" w:hanging="72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5760" w:hanging="72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6480" w:hanging="72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e20159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 w:customStyle="1">
    <w:name w:val="Heading 1"/>
    <w:basedOn w:val="Normal"/>
    <w:next w:val="Normal"/>
    <w:qFormat/>
    <w:rsid w:val="0098760a"/>
    <w:pPr>
      <w:keepNext w:val="true"/>
      <w:keepLines/>
      <w:spacing w:before="240" w:after="0"/>
      <w:outlineLvl w:val="0"/>
    </w:pPr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32"/>
      <w:szCs w:val="32"/>
    </w:rPr>
  </w:style>
  <w:style w:type="paragraph" w:styleId="2" w:customStyle="1">
    <w:name w:val="Heading 2"/>
    <w:basedOn w:val="Normal"/>
    <w:next w:val="Style19"/>
    <w:qFormat/>
    <w:rsid w:val="0098760a"/>
    <w:pPr>
      <w:numPr>
        <w:ilvl w:val="1"/>
        <w:numId w:val="1"/>
      </w:numPr>
      <w:spacing w:lineRule="auto" w:line="240" w:before="280" w:after="280"/>
      <w:outlineLvl w:val="1"/>
    </w:pPr>
    <w:rPr>
      <w:rFonts w:ascii="Times New Roman" w:hAnsi="Times New Roman" w:eastAsia="Times New Roman" w:cs="Times New Roman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Текст выноски Знак"/>
    <w:basedOn w:val="DefaultParagraphFont"/>
    <w:uiPriority w:val="99"/>
    <w:semiHidden/>
    <w:qFormat/>
    <w:rsid w:val="00d67bed"/>
    <w:rPr>
      <w:rFonts w:ascii="Tahoma" w:hAnsi="Tahoma" w:cs="Tahoma"/>
      <w:sz w:val="16"/>
      <w:szCs w:val="16"/>
    </w:rPr>
  </w:style>
  <w:style w:type="character" w:styleId="Style13" w:customStyle="1">
    <w:name w:val="Интернет-ссылка"/>
    <w:basedOn w:val="DefaultParagraphFont"/>
    <w:uiPriority w:val="99"/>
    <w:unhideWhenUsed/>
    <w:rsid w:val="0000680a"/>
    <w:rPr>
      <w:color w:val="0000FF" w:themeColor="hyperlink"/>
      <w:u w:val="single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00680a"/>
    <w:rPr>
      <w:color w:val="605E5C"/>
      <w:shd w:fill="E1DFDD" w:val="clear"/>
    </w:rPr>
  </w:style>
  <w:style w:type="character" w:styleId="Strong">
    <w:name w:val="Strong"/>
    <w:basedOn w:val="DefaultParagraphFont"/>
    <w:qFormat/>
    <w:rsid w:val="0098760a"/>
    <w:rPr>
      <w:b/>
      <w:bCs/>
    </w:rPr>
  </w:style>
  <w:style w:type="character" w:styleId="Style14" w:customStyle="1">
    <w:name w:val="Посещённая гиперссылка"/>
    <w:rsid w:val="0098760a"/>
    <w:rPr>
      <w:color w:val="800000"/>
      <w:u w:val="single"/>
    </w:rPr>
  </w:style>
  <w:style w:type="character" w:styleId="Appleconvertedspace" w:customStyle="1">
    <w:name w:val="apple-converted-space"/>
    <w:basedOn w:val="DefaultParagraphFont"/>
    <w:qFormat/>
    <w:rsid w:val="0098760a"/>
    <w:rPr/>
  </w:style>
  <w:style w:type="character" w:styleId="Style15" w:customStyle="1">
    <w:name w:val="Маркеры"/>
    <w:qFormat/>
    <w:rsid w:val="0098760a"/>
    <w:rPr>
      <w:rFonts w:ascii="OpenSymbol" w:hAnsi="OpenSymbol" w:eastAsia="OpenSymbol" w:cs="OpenSymbol"/>
    </w:rPr>
  </w:style>
  <w:style w:type="character" w:styleId="Style16">
    <w:name w:val="Выделение"/>
    <w:qFormat/>
    <w:rsid w:val="0098760a"/>
    <w:rPr>
      <w:i/>
      <w:iCs/>
    </w:rPr>
  </w:style>
  <w:style w:type="character" w:styleId="Style17" w:customStyle="1">
    <w:name w:val="Выделение жирным"/>
    <w:qFormat/>
    <w:rsid w:val="0098760a"/>
    <w:rPr>
      <w:b/>
      <w:bCs/>
    </w:rPr>
  </w:style>
  <w:style w:type="character" w:styleId="WW8Num13z0" w:customStyle="1">
    <w:name w:val="WW8Num13z0"/>
    <w:qFormat/>
    <w:rsid w:val="0098760a"/>
    <w:rPr>
      <w:rFonts w:ascii="Times New Roman" w:hAnsi="Times New Roman" w:eastAsia="Times New Roman" w:cs="Times New Roman"/>
      <w:b/>
      <w:bCs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5z0" w:customStyle="1">
    <w:name w:val="WW8Num5z0"/>
    <w:qFormat/>
    <w:rsid w:val="0098760a"/>
    <w:rPr>
      <w:rFonts w:ascii="Times New Roman" w:hAnsi="Times New Roman" w:eastAsia="Times New Roman" w:cs="Times New Roman"/>
      <w:b/>
      <w:bCs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z0" w:customStyle="1">
    <w:name w:val="WW8Num1z0"/>
    <w:qFormat/>
    <w:rsid w:val="0098760a"/>
    <w:rPr>
      <w:rFonts w:ascii="Times New Roman" w:hAnsi="Times New Roman" w:eastAsia="Times New Roman" w:cs="Times New Roman"/>
      <w:b/>
      <w:bCs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21z0" w:customStyle="1">
    <w:name w:val="WW8Num21z0"/>
    <w:qFormat/>
    <w:rsid w:val="0098760a"/>
    <w:rPr>
      <w:rFonts w:ascii="Times New Roman" w:hAnsi="Times New Roman" w:eastAsia="Times New Roman" w:cs="Times New Roman"/>
      <w:b/>
      <w:bCs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Style18" w:customStyle="1">
    <w:name w:val="Заголовок"/>
    <w:basedOn w:val="Normal"/>
    <w:next w:val="Style19"/>
    <w:qFormat/>
    <w:rsid w:val="0098760a"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9">
    <w:name w:val="Body Text"/>
    <w:basedOn w:val="Normal"/>
    <w:rsid w:val="0098760a"/>
    <w:pPr>
      <w:spacing w:before="0" w:after="140"/>
    </w:pPr>
    <w:rPr/>
  </w:style>
  <w:style w:type="paragraph" w:styleId="Style20">
    <w:name w:val="List"/>
    <w:basedOn w:val="Normal"/>
    <w:uiPriority w:val="99"/>
    <w:semiHidden/>
    <w:unhideWhenUsed/>
    <w:rsid w:val="00e34a3d"/>
    <w:pPr>
      <w:spacing w:before="0" w:after="200"/>
      <w:ind w:left="283" w:hanging="283"/>
      <w:contextualSpacing/>
    </w:pPr>
    <w:rPr/>
  </w:style>
  <w:style w:type="paragraph" w:styleId="Style21" w:customStyle="1">
    <w:name w:val="Caption"/>
    <w:basedOn w:val="Normal"/>
    <w:qFormat/>
    <w:rsid w:val="0098760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Arial"/>
    </w:rPr>
  </w:style>
  <w:style w:type="paragraph" w:styleId="Indexheading">
    <w:name w:val="index heading"/>
    <w:basedOn w:val="Normal"/>
    <w:qFormat/>
    <w:rsid w:val="0098760a"/>
    <w:pPr>
      <w:suppressLineNumbers/>
    </w:pPr>
    <w:rPr>
      <w:rFonts w:cs="Mangal"/>
    </w:rPr>
  </w:style>
  <w:style w:type="paragraph" w:styleId="Style23">
    <w:name w:val="Title"/>
    <w:basedOn w:val="Normal"/>
    <w:next w:val="Style19"/>
    <w:qFormat/>
    <w:rsid w:val="0098760a"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ption">
    <w:name w:val="caption"/>
    <w:basedOn w:val="Normal"/>
    <w:qFormat/>
    <w:rsid w:val="0098760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ListParagraph">
    <w:name w:val="List Paragraph"/>
    <w:basedOn w:val="Normal"/>
    <w:uiPriority w:val="34"/>
    <w:qFormat/>
    <w:rsid w:val="00c2594f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uiPriority w:val="99"/>
    <w:semiHidden/>
    <w:unhideWhenUsed/>
    <w:qFormat/>
    <w:rsid w:val="00d67bed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4" w:customStyle="1">
    <w:name w:val="Содержимое таблицы"/>
    <w:basedOn w:val="Normal"/>
    <w:qFormat/>
    <w:rsid w:val="00447bdc"/>
    <w:pPr>
      <w:suppressLineNumbers/>
      <w:spacing w:lineRule="auto" w:line="240" w:before="0" w:after="0"/>
    </w:pPr>
    <w:rPr>
      <w:rFonts w:ascii="Calibri" w:hAnsi="Calibri" w:eastAsia="SimSun" w:cs="font297"/>
      <w:sz w:val="24"/>
      <w:szCs w:val="24"/>
      <w:lang w:eastAsia="ar-SA"/>
    </w:rPr>
  </w:style>
  <w:style w:type="paragraph" w:styleId="Style25" w:customStyle="1">
    <w:name w:val="Спис_заголовок"/>
    <w:basedOn w:val="Normal"/>
    <w:next w:val="Style20"/>
    <w:qFormat/>
    <w:rsid w:val="00e34a3d"/>
    <w:pPr>
      <w:keepNext w:val="true"/>
      <w:keepLines/>
      <w:numPr>
        <w:ilvl w:val="0"/>
        <w:numId w:val="3"/>
      </w:numPr>
      <w:tabs>
        <w:tab w:val="clear" w:pos="720"/>
        <w:tab w:val="left" w:pos="0" w:leader="none"/>
      </w:tabs>
      <w:spacing w:lineRule="auto" w:line="240" w:before="200" w:after="200"/>
      <w:jc w:val="both"/>
    </w:pPr>
    <w:rPr>
      <w:rFonts w:ascii="Times New Roman" w:hAnsi="Times New Roman" w:eastAsia="Times New Roman" w:cs="Times New Roman"/>
      <w:szCs w:val="20"/>
      <w:lang w:eastAsia="ru-RU"/>
    </w:rPr>
  </w:style>
  <w:style w:type="paragraph" w:styleId="11" w:customStyle="1">
    <w:name w:val="Номер1"/>
    <w:basedOn w:val="Style20"/>
    <w:autoRedefine/>
    <w:qFormat/>
    <w:rsid w:val="000b2b06"/>
    <w:pPr>
      <w:tabs>
        <w:tab w:val="clear" w:pos="720"/>
        <w:tab w:val="left" w:pos="0" w:leader="none"/>
        <w:tab w:val="left" w:pos="161" w:leader="none"/>
      </w:tabs>
      <w:spacing w:lineRule="auto" w:line="240" w:before="0" w:after="0"/>
      <w:ind w:left="283" w:hanging="338"/>
      <w:contextualSpacing/>
      <w:jc w:val="both"/>
    </w:pPr>
    <w:rPr>
      <w:rFonts w:ascii="Times New Roman" w:hAnsi="Times New Roman" w:eastAsia="Times New Roman" w:cs="Times New Roman"/>
      <w:szCs w:val="20"/>
      <w:lang w:eastAsia="ru-RU"/>
    </w:rPr>
  </w:style>
  <w:style w:type="paragraph" w:styleId="21" w:customStyle="1">
    <w:name w:val="Номер2"/>
    <w:basedOn w:val="Normal"/>
    <w:autoRedefine/>
    <w:qFormat/>
    <w:rsid w:val="00e34a3d"/>
    <w:pPr>
      <w:tabs>
        <w:tab w:val="clear" w:pos="720"/>
        <w:tab w:val="left" w:pos="0" w:leader="none"/>
        <w:tab w:val="left" w:pos="851" w:leader="none"/>
      </w:tabs>
      <w:spacing w:lineRule="auto" w:line="240" w:before="120" w:after="120"/>
      <w:ind w:left="850" w:hanging="493"/>
      <w:jc w:val="both"/>
    </w:pPr>
    <w:rPr>
      <w:rFonts w:ascii="Times New Roman" w:hAnsi="Times New Roman" w:eastAsia="Times New Roman" w:cs="Times New Roman"/>
      <w:szCs w:val="20"/>
      <w:lang w:eastAsia="ru-RU"/>
    </w:rPr>
  </w:style>
  <w:style w:type="paragraph" w:styleId="Style26" w:customStyle="1">
    <w:name w:val="Таблица"/>
    <w:basedOn w:val="Normal"/>
    <w:qFormat/>
    <w:rsid w:val="00e34a3d"/>
    <w:pPr>
      <w:spacing w:lineRule="auto" w:line="240" w:before="20" w:after="20"/>
    </w:pPr>
    <w:rPr>
      <w:rFonts w:ascii="Arial" w:hAnsi="Arial" w:eastAsia="Times New Roman" w:cs="Times New Roman"/>
      <w:sz w:val="20"/>
      <w:szCs w:val="20"/>
      <w:lang w:eastAsia="ru-RU"/>
    </w:rPr>
  </w:style>
  <w:style w:type="paragraph" w:styleId="NormalWeb">
    <w:name w:val="Normal (Web)"/>
    <w:basedOn w:val="Normal"/>
    <w:uiPriority w:val="99"/>
    <w:unhideWhenUsed/>
    <w:qFormat/>
    <w:rsid w:val="008d128a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Default" w:customStyle="1">
    <w:name w:val="Default"/>
    <w:qFormat/>
    <w:rsid w:val="000e39e6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en-US" w:bidi="ar-SA"/>
    </w:rPr>
  </w:style>
  <w:style w:type="paragraph" w:styleId="TableParagraph" w:customStyle="1">
    <w:name w:val="Table Paragraph"/>
    <w:basedOn w:val="Normal"/>
    <w:qFormat/>
    <w:rsid w:val="0098760a"/>
    <w:pPr/>
    <w:rPr>
      <w:rFonts w:ascii="Times New Roman" w:hAnsi="Times New Roman" w:eastAsia="Times New Roman" w:cs="Times New Roman"/>
    </w:rPr>
  </w:style>
  <w:style w:type="numbering" w:styleId="NoList" w:default="1">
    <w:name w:val="No List"/>
    <w:uiPriority w:val="99"/>
    <w:semiHidden/>
    <w:unhideWhenUsed/>
    <w:qFormat/>
  </w:style>
  <w:style w:type="numbering" w:styleId="WW8Num13" w:customStyle="1">
    <w:name w:val="WW8Num13"/>
    <w:qFormat/>
    <w:rsid w:val="0098760a"/>
  </w:style>
  <w:style w:type="numbering" w:styleId="WW8Num5" w:customStyle="1">
    <w:name w:val="WW8Num5"/>
    <w:qFormat/>
    <w:rsid w:val="0098760a"/>
  </w:style>
  <w:style w:type="numbering" w:styleId="WW8Num1" w:customStyle="1">
    <w:name w:val="WW8Num1"/>
    <w:qFormat/>
    <w:rsid w:val="0098760a"/>
  </w:style>
  <w:style w:type="numbering" w:styleId="WW8Num21" w:customStyle="1">
    <w:name w:val="WW8Num21"/>
    <w:qFormat/>
    <w:rsid w:val="0098760a"/>
  </w:style>
  <w:style w:type="table" w:default="1" w:styleId="a2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5">
    <w:name w:val="Table Grid"/>
    <w:basedOn w:val="a2"/>
    <w:uiPriority w:val="59"/>
    <w:rsid w:val="00c2594f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yperlink" Target="https://wildbears.payment/joboffer0617" TargetMode="External"/><Relationship Id="rId6" Type="http://schemas.openxmlformats.org/officeDocument/2006/relationships/hyperlink" Target="https://wildbears.payment/joboffer0617" TargetMode="External"/><Relationship Id="rId7" Type="http://schemas.openxmlformats.org/officeDocument/2006/relationships/hyperlink" Target="http://www.ndfp.ru/" TargetMode="External"/><Relationship Id="rId8" Type="http://schemas.openxmlformats.org/officeDocument/2006/relationships/hyperlink" Target="http://www.fincult.info/" TargetMode="Externa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7AD95-7831-4E35-870F-1D3291AA0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Application>LibreOffice/7.3.7.2$Linux_X86_64 LibreOffice_project/30$Build-2</Application>
  <AppVersion>15.0000</AppVersion>
  <DocSecurity>0</DocSecurity>
  <Pages>16</Pages>
  <Words>3236</Words>
  <Characters>21951</Characters>
  <CharactersWithSpaces>25053</CharactersWithSpaces>
  <Paragraphs>269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2023-03-09T04:19:00Z</dcterms:created>
  <dc:creator>dell</dc:creator>
  <dc:description/>
  <dc:language>ru-RU</dc:language>
  <cp:lastModifiedBy/>
  <dcterms:modified xsi:type="dcterms:W3CDTF">2024-05-14T12:17:29Z</dcterms:modified>
  <cp:revision>27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